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2640" w:firstLineChars="600"/>
        <w:jc w:val="both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2018年河南省优秀硕士学位论文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公示情况表</w:t>
      </w:r>
    </w:p>
    <w:tbl>
      <w:tblPr>
        <w:tblStyle w:val="5"/>
        <w:tblW w:w="13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32"/>
        <w:gridCol w:w="1188"/>
        <w:gridCol w:w="5433"/>
        <w:gridCol w:w="1247"/>
        <w:gridCol w:w="1789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论文类别（学术学位/专业学位）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一级学科或专业学位类别（工程硕士领域）名称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授予学位</w:t>
            </w: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帅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余本海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基于界面修饰钙钛矿太阳能电池的研究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20180701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于秋红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罗永松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锂硫电池正极材料的制备及其电化学性能的研究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物理学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20180701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陈颖旭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黄克靖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基于寡聚核苷酸构建高灵敏电化学生物传感器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20180701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王玉玲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曹俊涛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基于发光功能化纳米材料的电化学发光传感新平台构建及生化分析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20180701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韩雅彭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王磊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大豆Jumonji C基因家族的全基因组鉴定及GmJMJ19和GmJMJ20基因功能的初步研究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20180701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许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靖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宋新宇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两类具有状态反馈控制的Leslie-Gower模型分析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匡永亮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张振龙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两晋文人的典籍整理与文学创作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学术学位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20180701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B3"/>
    <w:rsid w:val="004C3B49"/>
    <w:rsid w:val="006B0026"/>
    <w:rsid w:val="00885D1D"/>
    <w:rsid w:val="008F3E3A"/>
    <w:rsid w:val="00A3799F"/>
    <w:rsid w:val="00B31D3C"/>
    <w:rsid w:val="00DC506F"/>
    <w:rsid w:val="00E0637B"/>
    <w:rsid w:val="00F44DB3"/>
    <w:rsid w:val="00F76EB3"/>
    <w:rsid w:val="03560D1F"/>
    <w:rsid w:val="1B8205F5"/>
    <w:rsid w:val="245C7852"/>
    <w:rsid w:val="2BA947D7"/>
    <w:rsid w:val="42770BAB"/>
    <w:rsid w:val="4E9E0F1A"/>
    <w:rsid w:val="53F60E62"/>
    <w:rsid w:val="6D966BF6"/>
    <w:rsid w:val="786E0D73"/>
    <w:rsid w:val="7B3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楷体" w:hAnsi="楷体" w:eastAsia="楷体" w:cs="楷体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0</TotalTime>
  <ScaleCrop>false</ScaleCrop>
  <LinksUpToDate>false</LinksUpToDate>
  <CharactersWithSpaces>399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2018-10-09T09:33:00Z</dcterms:created>
  <dc:creator>孟 蓝翔</dc:creator>
  <cp:lastModifiedBy>zqy</cp:lastModifiedBy>
  <dcterms:modified xsi:type="dcterms:W3CDTF">2018-10-16T01:50:48Z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