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0F" w:rsidRDefault="00A0380F" w:rsidP="00694162">
      <w:pPr>
        <w:adjustRightInd w:val="0"/>
        <w:spacing w:beforeLines="50" w:before="156"/>
        <w:jc w:val="center"/>
        <w:rPr>
          <w:rFonts w:asciiTheme="majorEastAsia" w:eastAsiaTheme="majorEastAsia" w:hAnsiTheme="majorEastAsia"/>
          <w:b/>
          <w:sz w:val="44"/>
          <w:szCs w:val="44"/>
        </w:rPr>
      </w:pPr>
    </w:p>
    <w:p w:rsidR="003A79A9" w:rsidRDefault="003A79A9" w:rsidP="00694162">
      <w:pPr>
        <w:adjustRightInd w:val="0"/>
        <w:spacing w:beforeLines="50" w:before="156"/>
        <w:jc w:val="center"/>
        <w:rPr>
          <w:rFonts w:asciiTheme="majorEastAsia" w:eastAsiaTheme="majorEastAsia" w:hAnsiTheme="majorEastAsia"/>
          <w:b/>
          <w:sz w:val="44"/>
          <w:szCs w:val="44"/>
        </w:rPr>
      </w:pPr>
    </w:p>
    <w:p w:rsidR="003A79A9" w:rsidRDefault="003A79A9" w:rsidP="00694162">
      <w:pPr>
        <w:adjustRightInd w:val="0"/>
        <w:spacing w:beforeLines="50" w:before="156"/>
        <w:jc w:val="center"/>
        <w:rPr>
          <w:rFonts w:asciiTheme="majorEastAsia" w:eastAsiaTheme="majorEastAsia" w:hAnsiTheme="majorEastAsia"/>
          <w:b/>
          <w:sz w:val="44"/>
          <w:szCs w:val="44"/>
        </w:rPr>
      </w:pPr>
    </w:p>
    <w:p w:rsidR="003A79A9" w:rsidRDefault="003A79A9" w:rsidP="00694162">
      <w:pPr>
        <w:adjustRightInd w:val="0"/>
        <w:spacing w:beforeLines="50" w:before="156"/>
        <w:jc w:val="center"/>
        <w:rPr>
          <w:rFonts w:asciiTheme="majorEastAsia" w:eastAsiaTheme="majorEastAsia" w:hAnsiTheme="majorEastAsia"/>
          <w:b/>
          <w:sz w:val="44"/>
          <w:szCs w:val="44"/>
        </w:rPr>
      </w:pPr>
    </w:p>
    <w:p w:rsidR="003A79A9" w:rsidRDefault="003A79A9" w:rsidP="00694162">
      <w:pPr>
        <w:adjustRightInd w:val="0"/>
        <w:spacing w:beforeLines="50" w:before="156"/>
        <w:jc w:val="center"/>
        <w:rPr>
          <w:rFonts w:asciiTheme="majorEastAsia" w:eastAsiaTheme="majorEastAsia" w:hAnsiTheme="majorEastAsia"/>
          <w:b/>
          <w:sz w:val="44"/>
          <w:szCs w:val="44"/>
        </w:rPr>
      </w:pPr>
    </w:p>
    <w:p w:rsidR="003A79A9" w:rsidRDefault="003A79A9" w:rsidP="00694162">
      <w:pPr>
        <w:adjustRightInd w:val="0"/>
        <w:spacing w:beforeLines="50" w:before="156"/>
        <w:jc w:val="center"/>
        <w:rPr>
          <w:rFonts w:asciiTheme="majorEastAsia" w:eastAsiaTheme="majorEastAsia" w:hAnsiTheme="majorEastAsia"/>
          <w:b/>
          <w:sz w:val="44"/>
          <w:szCs w:val="44"/>
        </w:rPr>
      </w:pPr>
    </w:p>
    <w:p w:rsidR="003A79A9" w:rsidRDefault="003A79A9" w:rsidP="00694162">
      <w:pPr>
        <w:adjustRightInd w:val="0"/>
        <w:spacing w:beforeLines="50" w:before="156"/>
        <w:jc w:val="center"/>
        <w:rPr>
          <w:rFonts w:asciiTheme="majorEastAsia" w:eastAsiaTheme="majorEastAsia" w:hAnsiTheme="majorEastAsia"/>
          <w:b/>
          <w:sz w:val="44"/>
          <w:szCs w:val="44"/>
        </w:rPr>
      </w:pPr>
    </w:p>
    <w:p w:rsidR="00655677" w:rsidRDefault="00655677" w:rsidP="00655677">
      <w:pPr>
        <w:widowControl/>
        <w:adjustRightInd w:val="0"/>
        <w:snapToGrid w:val="0"/>
        <w:spacing w:line="600" w:lineRule="exact"/>
        <w:jc w:val="center"/>
        <w:rPr>
          <w:rFonts w:asciiTheme="majorEastAsia" w:eastAsiaTheme="majorEastAsia" w:hAnsiTheme="majorEastAsia"/>
          <w:b/>
          <w:color w:val="000000" w:themeColor="text1"/>
          <w:sz w:val="44"/>
          <w:szCs w:val="44"/>
        </w:rPr>
      </w:pPr>
    </w:p>
    <w:p w:rsidR="00A0380F" w:rsidRDefault="00A0380F" w:rsidP="00A80088">
      <w:pPr>
        <w:adjustRightInd w:val="0"/>
        <w:spacing w:beforeLines="50" w:before="156" w:line="336" w:lineRule="auto"/>
        <w:jc w:val="center"/>
        <w:rPr>
          <w:rFonts w:asciiTheme="majorEastAsia" w:eastAsiaTheme="majorEastAsia" w:hAnsiTheme="majorEastAsia"/>
          <w:b/>
          <w:sz w:val="44"/>
          <w:szCs w:val="44"/>
        </w:rPr>
      </w:pPr>
    </w:p>
    <w:p w:rsidR="00A0380F" w:rsidRDefault="00A0380F" w:rsidP="00694162">
      <w:pPr>
        <w:adjustRightInd w:val="0"/>
        <w:spacing w:beforeLines="50" w:before="156"/>
        <w:jc w:val="center"/>
        <w:rPr>
          <w:rFonts w:asciiTheme="majorEastAsia" w:eastAsiaTheme="majorEastAsia" w:hAnsiTheme="majorEastAsia"/>
          <w:b/>
          <w:sz w:val="44"/>
          <w:szCs w:val="44"/>
        </w:rPr>
      </w:pPr>
    </w:p>
    <w:p w:rsidR="00347F48" w:rsidRDefault="00A40EE6" w:rsidP="00694162">
      <w:pPr>
        <w:adjustRightInd w:val="0"/>
        <w:spacing w:beforeLines="50" w:before="156"/>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信阳师范学院研究生学籍管理办法</w:t>
      </w:r>
    </w:p>
    <w:p w:rsidR="00347F48" w:rsidRDefault="00347F48">
      <w:pPr>
        <w:adjustRightInd w:val="0"/>
        <w:ind w:firstLineChars="200" w:firstLine="560"/>
        <w:rPr>
          <w:rFonts w:ascii="仿宋" w:eastAsia="仿宋" w:hAnsi="仿宋"/>
          <w:sz w:val="28"/>
          <w:szCs w:val="32"/>
        </w:rPr>
      </w:pP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sz w:val="32"/>
          <w:szCs w:val="32"/>
        </w:rPr>
        <w:t>为了维护我校正常的研究生教育教学秩序，保障研究生的合法权益</w:t>
      </w:r>
      <w:r w:rsidRPr="00D90E50">
        <w:rPr>
          <w:rFonts w:ascii="仿宋" w:eastAsia="仿宋" w:hAnsi="仿宋" w:hint="eastAsia"/>
          <w:sz w:val="32"/>
          <w:szCs w:val="32"/>
        </w:rPr>
        <w:t>，根据《教育法》、《高等教育法》和《普通高等学校学生管理规定》(教育部令第</w:t>
      </w:r>
      <w:r w:rsidR="00674A01">
        <w:rPr>
          <w:rFonts w:ascii="仿宋" w:eastAsia="仿宋" w:hAnsi="仿宋" w:hint="eastAsia"/>
          <w:sz w:val="32"/>
          <w:szCs w:val="32"/>
        </w:rPr>
        <w:t>41</w:t>
      </w:r>
      <w:r w:rsidRPr="00D90E50">
        <w:rPr>
          <w:rFonts w:ascii="仿宋" w:eastAsia="仿宋" w:hAnsi="仿宋" w:hint="eastAsia"/>
          <w:sz w:val="32"/>
          <w:szCs w:val="32"/>
        </w:rPr>
        <w:t xml:space="preserve">号)，结合我校实际，特制定本办法。 </w:t>
      </w:r>
    </w:p>
    <w:p w:rsidR="00347F48" w:rsidRPr="00694162" w:rsidRDefault="00A40EE6" w:rsidP="00694162">
      <w:pPr>
        <w:adjustRightInd w:val="0"/>
        <w:spacing w:line="336" w:lineRule="auto"/>
        <w:jc w:val="center"/>
        <w:rPr>
          <w:rFonts w:ascii="黑体" w:eastAsia="黑体" w:hAnsi="黑体"/>
          <w:b/>
          <w:sz w:val="32"/>
          <w:szCs w:val="32"/>
        </w:rPr>
      </w:pPr>
      <w:r w:rsidRPr="00694162">
        <w:rPr>
          <w:rFonts w:ascii="黑体" w:eastAsia="黑体" w:hAnsi="黑体" w:hint="eastAsia"/>
          <w:b/>
          <w:sz w:val="32"/>
          <w:szCs w:val="32"/>
        </w:rPr>
        <w:t>第一章  入学与注册</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第一条</w:t>
      </w:r>
      <w:r w:rsidRPr="00D90E50">
        <w:rPr>
          <w:rFonts w:ascii="仿宋" w:eastAsia="仿宋" w:hAnsi="仿宋" w:hint="eastAsia"/>
          <w:sz w:val="32"/>
          <w:szCs w:val="32"/>
        </w:rPr>
        <w:t xml:space="preserve">　凡属我校按照国家招生规定录取的新生，应持信阳师范学院录取通知书和有关证件，按学校有关要求和规定的期限到校办理入学手续。因故不能按期入学者，须事先</w:t>
      </w:r>
      <w:r w:rsidRPr="00D90E50">
        <w:rPr>
          <w:rFonts w:ascii="仿宋" w:eastAsia="仿宋" w:hAnsi="仿宋" w:hint="eastAsia"/>
          <w:sz w:val="32"/>
          <w:szCs w:val="32"/>
        </w:rPr>
        <w:lastRenderedPageBreak/>
        <w:t>向研究生处和录取专业所在二级学院、部、所、中心等（以下简称学院）办理请假手续，并附有关证明，假期一般不超过2周。未经请假或请假逾期者，除因不可抗力等正当事由以外，视为放弃入学资格。</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第二条</w:t>
      </w:r>
      <w:r w:rsidRPr="00D90E50">
        <w:rPr>
          <w:rFonts w:ascii="仿宋" w:eastAsia="仿宋" w:hAnsi="仿宋" w:hint="eastAsia"/>
          <w:sz w:val="32"/>
          <w:szCs w:val="32"/>
        </w:rPr>
        <w:t xml:space="preserve">　新生报到时，学院对新生入学资格进行初步审查：将新生的录取通知书、身份证、准考证等与本人实际情况进行对照。初步审查合格的办理入学手续，可予以注册学籍；若与本人实际情况不符，或者有其他违反国家招生考试规定情形的，取消入学资格。</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第三条</w:t>
      </w:r>
      <w:r w:rsidRPr="00D90E50">
        <w:rPr>
          <w:rFonts w:ascii="仿宋" w:eastAsia="仿宋" w:hAnsi="仿宋" w:hint="eastAsia"/>
          <w:sz w:val="32"/>
          <w:szCs w:val="32"/>
        </w:rPr>
        <w:t xml:space="preserve">　新生因创业、应征参加中国人民解放军（含中国人民武装警察部队）等不能正常入学的，须由本人提出保留入学资格申请，携带相关证明材料到所在学院签署意见，经学校研究批准，可保留入学资格1-2年或退役后2年。保留入学资格的研究生，接到通知后，应及时到研究生处办理保留入学资格手续并离校，2周内不办理手续者，不再保留入学资格。</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保留入学资格者，不具有学籍，不享受在校生待遇。新生保留入学资格期满前应向学校申请入学，经学校审查合格后，办理入学手续。审查不合格的，取消入学资格；逾期不办理入学手续，除因不可抗力等正当事由以外，视为放弃入学资格。</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第四条</w:t>
      </w:r>
      <w:r w:rsidRPr="00D90E50">
        <w:rPr>
          <w:rFonts w:ascii="仿宋" w:eastAsia="仿宋" w:hAnsi="仿宋" w:hint="eastAsia"/>
          <w:sz w:val="32"/>
          <w:szCs w:val="32"/>
        </w:rPr>
        <w:t xml:space="preserve">  研究生入学后，学校在3个月内按照国家招生</w:t>
      </w:r>
      <w:r w:rsidRPr="00D90E50">
        <w:rPr>
          <w:rFonts w:ascii="仿宋" w:eastAsia="仿宋" w:hAnsi="仿宋" w:hint="eastAsia"/>
          <w:sz w:val="32"/>
          <w:szCs w:val="32"/>
        </w:rPr>
        <w:lastRenderedPageBreak/>
        <w:t>规定进行复查。复查内容主要包括以下方面：</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1.录取手续及程序等是否合乎国家招生规定；</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2.所获得的录取资格是否真实、合乎相关规定；</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3.本人及身份证明与录取通知、考生档案等是否一致；</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4.身心健康状况是否符合报考专业或者专业类别体检要求，能否保证在校正常学习、生活；</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复查中发现研究生存在弄虚作假、徇私舞弊等情形的，确定为复查不合格，取消学籍；情节严重的，移交有关部门调查处理。</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复查中发现研究生身心状况不适宜在校学习，经学校指定的二级甲等以上医院诊断，需要在家休养的，本人提出申请，校医院和学院签署意见，经学校研究批准，可保留入学资格1年。保留入学资格期满的新生未按规定申请入学，或虽申请入学但经复查仍不合格的，取消入学资格。</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第五条</w:t>
      </w:r>
      <w:r w:rsidRPr="00D90E50">
        <w:rPr>
          <w:rFonts w:ascii="仿宋" w:eastAsia="仿宋" w:hAnsi="仿宋" w:hint="eastAsia"/>
          <w:sz w:val="32"/>
          <w:szCs w:val="32"/>
        </w:rPr>
        <w:t xml:space="preserve">  在籍研究生，应当在每学期开学1周内办理注册手续。不能如期注册的，应当履行暂缓注册手续。未按学校规定缴纳学费或者有其他不符合注册条件的，不予注册。</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家庭经济困难的研究生可以申请助学贷款或者其他形式资助，办理有关手续后注册。</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学校按照国家有关规定为家庭经济困难研究生提供教育救助，完善研究生资助体系，保证研究生不因家庭经济困难而放弃学业。</w:t>
      </w:r>
    </w:p>
    <w:p w:rsidR="00347F48" w:rsidRPr="00694162" w:rsidRDefault="00A40EE6" w:rsidP="00694162">
      <w:pPr>
        <w:adjustRightInd w:val="0"/>
        <w:spacing w:line="336" w:lineRule="auto"/>
        <w:jc w:val="center"/>
        <w:rPr>
          <w:rFonts w:ascii="黑体" w:eastAsia="黑体" w:hAnsi="黑体"/>
          <w:b/>
          <w:sz w:val="32"/>
          <w:szCs w:val="32"/>
        </w:rPr>
      </w:pPr>
      <w:r w:rsidRPr="00694162">
        <w:rPr>
          <w:rFonts w:ascii="黑体" w:eastAsia="黑体" w:hAnsi="黑体" w:hint="eastAsia"/>
          <w:b/>
          <w:sz w:val="32"/>
          <w:szCs w:val="32"/>
        </w:rPr>
        <w:lastRenderedPageBreak/>
        <w:t>第二章  请假与考勤</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第六条</w:t>
      </w:r>
      <w:r w:rsidRPr="00D90E50">
        <w:rPr>
          <w:rFonts w:ascii="仿宋" w:eastAsia="仿宋" w:hAnsi="仿宋" w:hint="eastAsia"/>
          <w:sz w:val="32"/>
          <w:szCs w:val="32"/>
        </w:rPr>
        <w:t xml:space="preserve">　研究生应自觉遵守学习纪律。因病或其它原因不能上课须事先办理请假手续，假满后办理销假手续。延长请假时间，须在假满前办理续假手续。研究生请假需填写请假单，病假应附医院诊断证明，因公请假须由有关部门出具证明。研究生请假一般须由本人办理。事假一般不得超过两周。</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第七条</w:t>
      </w:r>
      <w:r w:rsidRPr="00D90E50">
        <w:rPr>
          <w:rFonts w:ascii="仿宋" w:eastAsia="仿宋" w:hAnsi="仿宋" w:hint="eastAsia"/>
          <w:sz w:val="32"/>
          <w:szCs w:val="32"/>
        </w:rPr>
        <w:t xml:space="preserve">　研究生请病、事假3天以内的由研究生导师同意，报学院备案；请假3天以上的由研究生导师同意，所在学院领导批准，并报研究生处备案。研究生外出实习、社会调查或从事其他集体活动，一般不得请假。确因特殊情况须请假者，由带队教师或有关责任人批准，并按有关规定办理请假手续。</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第八条</w:t>
      </w:r>
      <w:r w:rsidRPr="00D90E50">
        <w:rPr>
          <w:rFonts w:ascii="仿宋" w:eastAsia="仿宋" w:hAnsi="仿宋" w:hint="eastAsia"/>
          <w:sz w:val="32"/>
          <w:szCs w:val="32"/>
        </w:rPr>
        <w:t xml:space="preserve">　教学计划规定的课堂讲授、实践教学、学术交流、学位论文以及社会调查、学校集体活动等，都要进行考勤。任课教师上课时应对研究生进行考勤（可采取点名、抽查等方式），考勤情况要作为评定研究生平时学习成绩的组成部分。课堂教学按课程表规定的上课学时计算，教育实习、专业实习、社会调查等，每天按8学时计算。研究生上课迟到、早退累计2次按旷课1学时计算。</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第九条</w:t>
      </w:r>
      <w:r w:rsidRPr="00D90E50">
        <w:rPr>
          <w:rFonts w:ascii="仿宋" w:eastAsia="仿宋" w:hAnsi="仿宋" w:hint="eastAsia"/>
          <w:sz w:val="32"/>
          <w:szCs w:val="32"/>
        </w:rPr>
        <w:t xml:space="preserve">　研究生请假1月以上或1学期累计请假达上课时间的三分之一（以校历为准）以上者，应令其休学。某一</w:t>
      </w:r>
      <w:r w:rsidRPr="00D90E50">
        <w:rPr>
          <w:rFonts w:ascii="仿宋" w:eastAsia="仿宋" w:hAnsi="仿宋" w:hint="eastAsia"/>
          <w:sz w:val="32"/>
          <w:szCs w:val="32"/>
        </w:rPr>
        <w:lastRenderedPageBreak/>
        <w:t>门课程因请假等原因缺课</w:t>
      </w:r>
      <w:proofErr w:type="gramStart"/>
      <w:r w:rsidRPr="00D90E50">
        <w:rPr>
          <w:rFonts w:ascii="仿宋" w:eastAsia="仿宋" w:hAnsi="仿宋" w:hint="eastAsia"/>
          <w:sz w:val="32"/>
          <w:szCs w:val="32"/>
        </w:rPr>
        <w:t>时数达该课程</w:t>
      </w:r>
      <w:proofErr w:type="gramEnd"/>
      <w:r w:rsidRPr="00D90E50">
        <w:rPr>
          <w:rFonts w:ascii="仿宋" w:eastAsia="仿宋" w:hAnsi="仿宋" w:hint="eastAsia"/>
          <w:sz w:val="32"/>
          <w:szCs w:val="32"/>
        </w:rPr>
        <w:t>总学时的三分之一者，一般不得参加本门课程的考试，应予重修。</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第十条</w:t>
      </w:r>
      <w:r w:rsidRPr="00D90E50">
        <w:rPr>
          <w:rFonts w:ascii="仿宋" w:eastAsia="仿宋" w:hAnsi="仿宋" w:hint="eastAsia"/>
          <w:sz w:val="32"/>
          <w:szCs w:val="32"/>
        </w:rPr>
        <w:t xml:space="preserve">　凡未经请假或请假未获准、超假未办理续假手续者，根据学校有关规定给予批评教育，情节严重的，给予相应的纪律处分。</w:t>
      </w:r>
    </w:p>
    <w:p w:rsidR="00347F48" w:rsidRPr="00694162" w:rsidRDefault="00A40EE6" w:rsidP="00694162">
      <w:pPr>
        <w:adjustRightInd w:val="0"/>
        <w:spacing w:line="336" w:lineRule="auto"/>
        <w:jc w:val="center"/>
        <w:rPr>
          <w:rFonts w:ascii="黑体" w:eastAsia="黑体" w:hAnsi="黑体"/>
          <w:b/>
          <w:sz w:val="32"/>
          <w:szCs w:val="32"/>
        </w:rPr>
      </w:pPr>
      <w:r w:rsidRPr="00694162">
        <w:rPr>
          <w:rFonts w:ascii="黑体" w:eastAsia="黑体" w:hAnsi="黑体" w:hint="eastAsia"/>
          <w:b/>
          <w:sz w:val="32"/>
          <w:szCs w:val="32"/>
        </w:rPr>
        <w:t>第三章  考核与成绩记载</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第十一条</w:t>
      </w:r>
      <w:r w:rsidRPr="00D90E50">
        <w:rPr>
          <w:rFonts w:ascii="仿宋" w:eastAsia="仿宋" w:hAnsi="仿宋" w:hint="eastAsia"/>
          <w:sz w:val="32"/>
          <w:szCs w:val="32"/>
        </w:rPr>
        <w:t xml:space="preserve">  研究生在校学习期间，应当参加学校教育教学计划规定的课程和各种教育教学环节（以下统称课程）的考核。考核成绩记入研究生成绩册和录入研究生成绩库，并归入本人学籍档案。</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第十二条</w:t>
      </w:r>
      <w:r w:rsidRPr="00D90E50">
        <w:rPr>
          <w:rFonts w:ascii="仿宋" w:eastAsia="仿宋" w:hAnsi="仿宋" w:hint="eastAsia"/>
          <w:sz w:val="32"/>
          <w:szCs w:val="32"/>
        </w:rPr>
        <w:t xml:space="preserve">　考核成绩的评定，采用百分制或五级制。研究生按照个人培养计划修完某门课程，经考核成绩合格者，即获得该门课程学分。成绩不合格者，不能取得学分。</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第十三条</w:t>
      </w:r>
      <w:r w:rsidRPr="00D90E50">
        <w:rPr>
          <w:rFonts w:ascii="仿宋" w:eastAsia="仿宋" w:hAnsi="仿宋" w:hint="eastAsia"/>
          <w:sz w:val="32"/>
          <w:szCs w:val="32"/>
        </w:rPr>
        <w:t xml:space="preserve">　学位课程和专业必修课程成绩不合格者，须重修。专业选修课程成绩不合格可重修，重修的考试成绩以实际得分记载。研究生的某门课程考试合格并取得学分，但对所取得成绩不满意也可申请重修，成绩以最高分记载。</w:t>
      </w:r>
    </w:p>
    <w:p w:rsidR="00347F48" w:rsidRPr="00D90E50" w:rsidRDefault="00A40EE6" w:rsidP="00694162">
      <w:pPr>
        <w:adjustRightInd w:val="0"/>
        <w:spacing w:line="336" w:lineRule="auto"/>
        <w:ind w:firstLineChars="200" w:firstLine="643"/>
        <w:rPr>
          <w:rFonts w:ascii="仿宋" w:eastAsia="仿宋" w:hAnsi="仿宋"/>
          <w:sz w:val="32"/>
          <w:szCs w:val="32"/>
          <w:highlight w:val="yellow"/>
        </w:rPr>
      </w:pPr>
      <w:r w:rsidRPr="00D90E50">
        <w:rPr>
          <w:rFonts w:ascii="仿宋" w:eastAsia="仿宋" w:hAnsi="仿宋" w:hint="eastAsia"/>
          <w:b/>
          <w:sz w:val="32"/>
          <w:szCs w:val="32"/>
        </w:rPr>
        <w:t>第十四条</w:t>
      </w:r>
      <w:r w:rsidRPr="00D90E50">
        <w:rPr>
          <w:rFonts w:ascii="仿宋" w:eastAsia="仿宋" w:hAnsi="仿宋" w:hint="eastAsia"/>
          <w:sz w:val="32"/>
          <w:szCs w:val="32"/>
        </w:rPr>
        <w:t xml:space="preserve">　研究生可以根据研究生处或所在学院与其他培养研究生的高等学校之间的校际协议跨校修读课程，在他校修读的课程成绩及学分经研究生处审核后予以承认。</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第十五条</w:t>
      </w:r>
      <w:r w:rsidRPr="00D90E50">
        <w:rPr>
          <w:rFonts w:ascii="仿宋" w:eastAsia="仿宋" w:hAnsi="仿宋" w:hint="eastAsia"/>
          <w:sz w:val="32"/>
          <w:szCs w:val="32"/>
        </w:rPr>
        <w:t xml:space="preserve">　因病或其他特殊原因不能按时参加考试的研究生，须在考试前提出书面申请（因病</w:t>
      </w:r>
      <w:proofErr w:type="gramStart"/>
      <w:r w:rsidRPr="00D90E50">
        <w:rPr>
          <w:rFonts w:ascii="仿宋" w:eastAsia="仿宋" w:hAnsi="仿宋" w:hint="eastAsia"/>
          <w:sz w:val="32"/>
          <w:szCs w:val="32"/>
        </w:rPr>
        <w:t>缓考须有</w:t>
      </w:r>
      <w:proofErr w:type="gramEnd"/>
      <w:r w:rsidRPr="00D90E50">
        <w:rPr>
          <w:rFonts w:ascii="仿宋" w:eastAsia="仿宋" w:hAnsi="仿宋" w:hint="eastAsia"/>
          <w:sz w:val="32"/>
          <w:szCs w:val="32"/>
        </w:rPr>
        <w:t>医院诊断</w:t>
      </w:r>
      <w:r w:rsidRPr="00D90E50">
        <w:rPr>
          <w:rFonts w:ascii="仿宋" w:eastAsia="仿宋" w:hAnsi="仿宋" w:hint="eastAsia"/>
          <w:sz w:val="32"/>
          <w:szCs w:val="32"/>
        </w:rPr>
        <w:lastRenderedPageBreak/>
        <w:t>证明），经导师同意、所在学院领导批准后，研究生处可为其安排缓考。</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第十六条</w:t>
      </w:r>
      <w:r w:rsidRPr="00D90E50">
        <w:rPr>
          <w:rFonts w:ascii="仿宋" w:eastAsia="仿宋" w:hAnsi="仿宋" w:hint="eastAsia"/>
          <w:sz w:val="32"/>
          <w:szCs w:val="32"/>
        </w:rPr>
        <w:t xml:space="preserve">　考核方式分考试、考查两种。考试课程成绩由平时成绩（含期中考试、课堂讨论、作业、论文、出勤等）和期末考试成绩综合评定。各教学单位可按</w:t>
      </w:r>
      <w:r w:rsidRPr="00D90E50">
        <w:rPr>
          <w:rFonts w:ascii="仿宋" w:eastAsia="仿宋" w:hAnsi="仿宋"/>
          <w:sz w:val="32"/>
          <w:szCs w:val="32"/>
        </w:rPr>
        <w:t>3</w:t>
      </w:r>
      <w:r w:rsidRPr="00D90E50">
        <w:rPr>
          <w:rFonts w:ascii="仿宋" w:eastAsia="仿宋" w:hAnsi="仿宋" w:hint="eastAsia"/>
          <w:sz w:val="32"/>
          <w:szCs w:val="32"/>
        </w:rPr>
        <w:t>0－</w:t>
      </w:r>
      <w:r w:rsidRPr="00D90E50">
        <w:rPr>
          <w:rFonts w:ascii="仿宋" w:eastAsia="仿宋" w:hAnsi="仿宋"/>
          <w:sz w:val="32"/>
          <w:szCs w:val="32"/>
        </w:rPr>
        <w:t>5</w:t>
      </w:r>
      <w:r w:rsidRPr="00D90E50">
        <w:rPr>
          <w:rFonts w:ascii="仿宋" w:eastAsia="仿宋" w:hAnsi="仿宋" w:hint="eastAsia"/>
          <w:sz w:val="32"/>
          <w:szCs w:val="32"/>
        </w:rPr>
        <w:t>0％（平时）、</w:t>
      </w:r>
      <w:r w:rsidR="001957BE" w:rsidRPr="00D90E50">
        <w:rPr>
          <w:rFonts w:ascii="仿宋" w:eastAsia="仿宋" w:hAnsi="仿宋"/>
          <w:sz w:val="32"/>
          <w:szCs w:val="32"/>
        </w:rPr>
        <w:t>5</w:t>
      </w:r>
      <w:r w:rsidRPr="00D90E50">
        <w:rPr>
          <w:rFonts w:ascii="仿宋" w:eastAsia="仿宋" w:hAnsi="仿宋" w:hint="eastAsia"/>
          <w:sz w:val="32"/>
          <w:szCs w:val="32"/>
        </w:rPr>
        <w:t>0－</w:t>
      </w:r>
      <w:r w:rsidR="001957BE" w:rsidRPr="00D90E50">
        <w:rPr>
          <w:rFonts w:ascii="仿宋" w:eastAsia="仿宋" w:hAnsi="仿宋"/>
          <w:sz w:val="32"/>
          <w:szCs w:val="32"/>
        </w:rPr>
        <w:t>7</w:t>
      </w:r>
      <w:r w:rsidRPr="00D90E50">
        <w:rPr>
          <w:rFonts w:ascii="仿宋" w:eastAsia="仿宋" w:hAnsi="仿宋" w:hint="eastAsia"/>
          <w:sz w:val="32"/>
          <w:szCs w:val="32"/>
        </w:rPr>
        <w:t>0％（期末）的范围确定平时成绩和期末考试的成绩比例，并在开课初向研究生公布同时报研究生处备案。</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考查课程成绩可依据平时作业、课程论文、课程总结、作品、设计等多种形式评定成绩。考查课程成绩的评定在期终考试前结束。</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第十七条</w:t>
      </w:r>
      <w:r w:rsidRPr="00D90E50">
        <w:rPr>
          <w:rFonts w:ascii="仿宋" w:eastAsia="仿宋" w:hAnsi="仿宋" w:hint="eastAsia"/>
          <w:sz w:val="32"/>
          <w:szCs w:val="32"/>
        </w:rPr>
        <w:t xml:space="preserve">　研究生思想品德的考核、鉴定，以《信阳师范学院学生管理规定》（</w:t>
      </w:r>
      <w:proofErr w:type="gramStart"/>
      <w:r w:rsidRPr="00D90E50">
        <w:rPr>
          <w:rFonts w:ascii="仿宋" w:eastAsia="仿宋" w:hAnsi="仿宋" w:hint="eastAsia"/>
          <w:sz w:val="32"/>
          <w:szCs w:val="32"/>
        </w:rPr>
        <w:t>信院字</w:t>
      </w:r>
      <w:proofErr w:type="gramEnd"/>
      <w:r w:rsidRPr="00D90E50">
        <w:rPr>
          <w:rFonts w:ascii="仿宋" w:eastAsia="仿宋" w:hAnsi="仿宋" w:hint="eastAsia"/>
          <w:sz w:val="32"/>
          <w:szCs w:val="32"/>
        </w:rPr>
        <w:t>〔2017〕</w:t>
      </w:r>
      <w:r w:rsidR="00D36352" w:rsidRPr="00D90E50">
        <w:rPr>
          <w:rFonts w:ascii="仿宋" w:eastAsia="仿宋" w:hAnsi="仿宋" w:hint="eastAsia"/>
          <w:sz w:val="32"/>
          <w:szCs w:val="32"/>
        </w:rPr>
        <w:t>172</w:t>
      </w:r>
      <w:r w:rsidRPr="00D90E50">
        <w:rPr>
          <w:rFonts w:ascii="仿宋" w:eastAsia="仿宋" w:hAnsi="仿宋" w:hint="eastAsia"/>
          <w:sz w:val="32"/>
          <w:szCs w:val="32"/>
        </w:rPr>
        <w:t xml:space="preserve"> 号）第四条为主要依据，采取个人小结，师生评议等形式进行。</w:t>
      </w:r>
    </w:p>
    <w:p w:rsidR="00347F48" w:rsidRPr="00D90E50" w:rsidRDefault="00A40EE6" w:rsidP="00694162">
      <w:pPr>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第十八条</w:t>
      </w:r>
      <w:r w:rsidRPr="00D90E50">
        <w:rPr>
          <w:rFonts w:ascii="仿宋" w:eastAsia="仿宋" w:hAnsi="仿宋" w:hint="eastAsia"/>
          <w:sz w:val="32"/>
          <w:szCs w:val="32"/>
        </w:rPr>
        <w:t xml:space="preserve">  学校在各专业培养方案规定的学分基础上设置创新创业学分，建立创新创业档案，鼓励、支持和指导研究生参加社会实践、创新创业活动。</w:t>
      </w:r>
    </w:p>
    <w:p w:rsidR="00347F48" w:rsidRPr="00D90E50" w:rsidRDefault="00A40EE6" w:rsidP="00694162">
      <w:pPr>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第十九条</w:t>
      </w:r>
      <w:r w:rsidRPr="00D90E50">
        <w:rPr>
          <w:rFonts w:ascii="仿宋" w:eastAsia="仿宋" w:hAnsi="仿宋" w:hint="eastAsia"/>
          <w:sz w:val="32"/>
          <w:szCs w:val="32"/>
        </w:rPr>
        <w:t xml:space="preserve">  学校健全研究生学业成绩和学籍档案管理制度，真实、完整地记载研究生学业成绩，对通过补考、重修获得的成绩，予以标注。</w:t>
      </w:r>
    </w:p>
    <w:p w:rsidR="00347F48" w:rsidRPr="00D90E50" w:rsidRDefault="00A40EE6" w:rsidP="00694162">
      <w:pPr>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研究生违反考核纪律或者作弊的，该课程考核成绩记为无效，并视其违纪或者作弊情节，给予相应的纪律处分。给予警告、严重警告、记过及留校察看处分的，经教育表现较</w:t>
      </w:r>
      <w:r w:rsidRPr="00D90E50">
        <w:rPr>
          <w:rFonts w:ascii="仿宋" w:eastAsia="仿宋" w:hAnsi="仿宋" w:hint="eastAsia"/>
          <w:sz w:val="32"/>
          <w:szCs w:val="32"/>
        </w:rPr>
        <w:lastRenderedPageBreak/>
        <w:t>好，可以对该课程给予补考或者重修机会。</w:t>
      </w:r>
    </w:p>
    <w:p w:rsidR="00347F48" w:rsidRPr="00D90E50" w:rsidRDefault="00A40EE6" w:rsidP="00694162">
      <w:pPr>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研究生因退学等情况中止学业，其在校学习期间所修课程及已获得学分，予以记录。研究生重新参加入学考试、符合录取条件，再次入学的，其已获得学分，经学校认定，予以承认。</w:t>
      </w:r>
    </w:p>
    <w:p w:rsidR="00347F48" w:rsidRPr="00D90E50" w:rsidRDefault="00A40EE6" w:rsidP="00694162">
      <w:pPr>
        <w:spacing w:line="336" w:lineRule="auto"/>
        <w:ind w:firstLineChars="200" w:firstLine="640"/>
        <w:rPr>
          <w:rFonts w:ascii="仿宋" w:eastAsia="仿宋" w:hAnsi="仿宋" w:cstheme="minorBidi"/>
          <w:sz w:val="32"/>
          <w:szCs w:val="32"/>
          <w:u w:val="single"/>
        </w:rPr>
      </w:pPr>
      <w:r w:rsidRPr="00D90E50">
        <w:rPr>
          <w:rFonts w:ascii="仿宋" w:eastAsia="仿宋" w:hAnsi="仿宋" w:hint="eastAsia"/>
          <w:sz w:val="32"/>
          <w:szCs w:val="32"/>
        </w:rPr>
        <w:t>研究生因升学、就业等，需要成绩证明的，学校可真实、完整地出具研究生学业成绩单。</w:t>
      </w:r>
    </w:p>
    <w:p w:rsidR="00347F48" w:rsidRPr="00D90E50" w:rsidRDefault="00A40EE6" w:rsidP="00694162">
      <w:pPr>
        <w:spacing w:line="336" w:lineRule="auto"/>
        <w:ind w:firstLineChars="200" w:firstLine="643"/>
        <w:rPr>
          <w:rFonts w:ascii="仿宋" w:eastAsia="仿宋" w:hAnsi="仿宋" w:cstheme="minorBidi"/>
          <w:sz w:val="32"/>
          <w:szCs w:val="32"/>
          <w:u w:val="single"/>
        </w:rPr>
      </w:pPr>
      <w:r w:rsidRPr="00D90E50">
        <w:rPr>
          <w:rFonts w:ascii="仿宋" w:eastAsia="仿宋" w:hAnsi="仿宋" w:hint="eastAsia"/>
          <w:b/>
          <w:sz w:val="32"/>
          <w:szCs w:val="32"/>
        </w:rPr>
        <w:t>第二十条</w:t>
      </w:r>
      <w:r w:rsidRPr="00D90E50">
        <w:rPr>
          <w:rFonts w:ascii="仿宋" w:eastAsia="仿宋" w:hAnsi="仿宋" w:hint="eastAsia"/>
          <w:sz w:val="32"/>
          <w:szCs w:val="32"/>
        </w:rPr>
        <w:t xml:space="preserve">  学校积极开展研究生诚信教育，以适当方式记录研究生学业、学术、品行等方面的诚信信息，建立对失信行为的约束和惩戒机制；对有严重失信行为的，给予相应的纪律处分，对违背学术诚信的，对其获得学位及学术称号、荣誉等</w:t>
      </w:r>
      <w:proofErr w:type="gramStart"/>
      <w:r w:rsidRPr="00D90E50">
        <w:rPr>
          <w:rFonts w:ascii="仿宋" w:eastAsia="仿宋" w:hAnsi="仿宋" w:hint="eastAsia"/>
          <w:sz w:val="32"/>
          <w:szCs w:val="32"/>
        </w:rPr>
        <w:t>作出</w:t>
      </w:r>
      <w:proofErr w:type="gramEnd"/>
      <w:r w:rsidRPr="00D90E50">
        <w:rPr>
          <w:rFonts w:ascii="仿宋" w:eastAsia="仿宋" w:hAnsi="仿宋" w:hint="eastAsia"/>
          <w:sz w:val="32"/>
          <w:szCs w:val="32"/>
        </w:rPr>
        <w:t xml:space="preserve">限制。 </w:t>
      </w:r>
    </w:p>
    <w:p w:rsidR="00347F48" w:rsidRPr="00694162" w:rsidRDefault="00A40EE6" w:rsidP="00694162">
      <w:pPr>
        <w:adjustRightInd w:val="0"/>
        <w:spacing w:line="336" w:lineRule="auto"/>
        <w:jc w:val="center"/>
        <w:rPr>
          <w:rFonts w:ascii="黑体" w:eastAsia="黑体" w:hAnsi="黑体"/>
          <w:b/>
          <w:sz w:val="32"/>
          <w:szCs w:val="32"/>
        </w:rPr>
      </w:pPr>
      <w:r w:rsidRPr="00694162">
        <w:rPr>
          <w:rFonts w:ascii="黑体" w:eastAsia="黑体" w:hAnsi="黑体" w:hint="eastAsia"/>
          <w:b/>
          <w:sz w:val="32"/>
          <w:szCs w:val="32"/>
        </w:rPr>
        <w:t>第四章  转专业与转学</w:t>
      </w:r>
    </w:p>
    <w:p w:rsidR="00347F48" w:rsidRPr="00D90E50" w:rsidRDefault="00A40EE6" w:rsidP="00694162">
      <w:pPr>
        <w:spacing w:line="336" w:lineRule="auto"/>
        <w:ind w:firstLineChars="200" w:firstLine="643"/>
        <w:rPr>
          <w:rFonts w:ascii="仿宋" w:eastAsia="仿宋" w:hAnsi="仿宋" w:cstheme="minorBidi"/>
          <w:sz w:val="32"/>
          <w:szCs w:val="32"/>
        </w:rPr>
      </w:pPr>
      <w:r w:rsidRPr="00D90E50">
        <w:rPr>
          <w:rFonts w:ascii="仿宋" w:eastAsia="仿宋" w:hAnsi="仿宋" w:hint="eastAsia"/>
          <w:b/>
          <w:sz w:val="32"/>
          <w:szCs w:val="32"/>
        </w:rPr>
        <w:t>第二十一条</w:t>
      </w:r>
      <w:r w:rsidRPr="00D90E50">
        <w:rPr>
          <w:rFonts w:ascii="仿宋" w:eastAsia="仿宋" w:hAnsi="仿宋" w:cstheme="minorBidi" w:hint="eastAsia"/>
          <w:sz w:val="32"/>
          <w:szCs w:val="32"/>
        </w:rPr>
        <w:t xml:space="preserve">  符合下列条件之一者，可以申请转专业：</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cstheme="minorBidi" w:hint="eastAsia"/>
          <w:sz w:val="32"/>
          <w:szCs w:val="32"/>
        </w:rPr>
        <w:t>1.学习期间对其他专业确有兴趣和专长并提供相关说明材料，经学校认定转专业更能发挥其专长的；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cstheme="minorBidi" w:hint="eastAsia"/>
          <w:sz w:val="32"/>
          <w:szCs w:val="32"/>
        </w:rPr>
        <w:t>2.入学后发现某种疾病或生理缺陷，经学校指定的二级甲等及以上医院诊断并开具医疗诊断证明，不能在原专业学习，但尚能到本校其他专业学习的；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cstheme="minorBidi" w:hint="eastAsia"/>
          <w:sz w:val="32"/>
          <w:szCs w:val="32"/>
        </w:rPr>
        <w:t>3.确有某种特殊困难并提供相关证明材料，经学校认定不转专业则无法继续学习的；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cstheme="minorBidi" w:hint="eastAsia"/>
          <w:sz w:val="32"/>
          <w:szCs w:val="32"/>
        </w:rPr>
        <w:t>4.有其他特殊情况的。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cstheme="minorBidi" w:hint="eastAsia"/>
          <w:sz w:val="32"/>
          <w:szCs w:val="32"/>
        </w:rPr>
        <w:lastRenderedPageBreak/>
        <w:t>学校根据社会对人才需求情况的发展变化，需要适当调整专业的，允许在读研究生转到其他相关专业就读。休学创业或退役后复学的研究生，因自身情况需要转专业的，学校优先考虑并简化转专业手续。</w:t>
      </w:r>
    </w:p>
    <w:p w:rsidR="00347F48" w:rsidRPr="00D90E50" w:rsidRDefault="00A40EE6" w:rsidP="00694162">
      <w:pPr>
        <w:spacing w:line="336" w:lineRule="auto"/>
        <w:ind w:firstLineChars="200" w:firstLine="643"/>
        <w:rPr>
          <w:rFonts w:ascii="仿宋" w:eastAsia="仿宋" w:hAnsi="仿宋" w:cstheme="minorBidi"/>
          <w:sz w:val="32"/>
          <w:szCs w:val="32"/>
        </w:rPr>
      </w:pPr>
      <w:r w:rsidRPr="00D90E50">
        <w:rPr>
          <w:rFonts w:ascii="仿宋" w:eastAsia="仿宋" w:hAnsi="仿宋" w:hint="eastAsia"/>
          <w:b/>
          <w:sz w:val="32"/>
          <w:szCs w:val="32"/>
        </w:rPr>
        <w:t>第二十二条</w:t>
      </w:r>
      <w:r w:rsidRPr="00D90E50">
        <w:rPr>
          <w:rFonts w:ascii="仿宋" w:eastAsia="仿宋" w:hAnsi="仿宋" w:cstheme="minorBidi" w:hint="eastAsia"/>
          <w:sz w:val="32"/>
          <w:szCs w:val="32"/>
        </w:rPr>
        <w:t>有下列情形之一者，不得转专业：</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hint="eastAsia"/>
          <w:sz w:val="32"/>
          <w:szCs w:val="32"/>
        </w:rPr>
        <w:t>1.</w:t>
      </w:r>
      <w:r w:rsidRPr="00D90E50">
        <w:rPr>
          <w:rFonts w:ascii="仿宋" w:eastAsia="仿宋" w:hAnsi="仿宋" w:cstheme="minorBidi" w:hint="eastAsia"/>
          <w:sz w:val="32"/>
          <w:szCs w:val="32"/>
        </w:rPr>
        <w:t xml:space="preserve">未取得学籍的； </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hint="eastAsia"/>
          <w:sz w:val="32"/>
          <w:szCs w:val="32"/>
        </w:rPr>
        <w:t>2.</w:t>
      </w:r>
      <w:r w:rsidRPr="00D90E50">
        <w:rPr>
          <w:rFonts w:ascii="仿宋" w:eastAsia="仿宋" w:hAnsi="仿宋" w:cstheme="minorBidi" w:hint="eastAsia"/>
          <w:sz w:val="32"/>
          <w:szCs w:val="32"/>
        </w:rPr>
        <w:t xml:space="preserve">跨学科转专业的； </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hint="eastAsia"/>
          <w:sz w:val="32"/>
          <w:szCs w:val="32"/>
        </w:rPr>
        <w:t>3.</w:t>
      </w:r>
      <w:r w:rsidRPr="00D90E50">
        <w:rPr>
          <w:rFonts w:ascii="仿宋" w:eastAsia="仿宋" w:hAnsi="仿宋" w:cstheme="minorBidi" w:hint="eastAsia"/>
          <w:sz w:val="32"/>
          <w:szCs w:val="32"/>
        </w:rPr>
        <w:t>跨学历层次转专业的；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hint="eastAsia"/>
          <w:sz w:val="32"/>
          <w:szCs w:val="32"/>
        </w:rPr>
        <w:t>4.</w:t>
      </w:r>
      <w:r w:rsidRPr="00D90E50">
        <w:rPr>
          <w:rFonts w:ascii="仿宋" w:eastAsia="仿宋" w:hAnsi="仿宋" w:cstheme="minorBidi" w:hint="eastAsia"/>
          <w:sz w:val="32"/>
          <w:szCs w:val="32"/>
        </w:rPr>
        <w:t>以特殊招生形式录取的研究生，国家有相关规定或者录取前与学校有明确约定的；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hint="eastAsia"/>
          <w:sz w:val="32"/>
          <w:szCs w:val="32"/>
        </w:rPr>
        <w:t>5.</w:t>
      </w:r>
      <w:r w:rsidRPr="00D90E50">
        <w:rPr>
          <w:rFonts w:ascii="仿宋" w:eastAsia="仿宋" w:hAnsi="仿宋" w:cstheme="minorBidi" w:hint="eastAsia"/>
          <w:sz w:val="32"/>
          <w:szCs w:val="32"/>
        </w:rPr>
        <w:t xml:space="preserve">入学未满一学期的； </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hint="eastAsia"/>
          <w:sz w:val="32"/>
          <w:szCs w:val="32"/>
        </w:rPr>
        <w:t>6.</w:t>
      </w:r>
      <w:r w:rsidRPr="00D90E50">
        <w:rPr>
          <w:rFonts w:ascii="仿宋" w:eastAsia="仿宋" w:hAnsi="仿宋" w:cstheme="minorBidi" w:hint="eastAsia"/>
          <w:sz w:val="32"/>
          <w:szCs w:val="32"/>
        </w:rPr>
        <w:t>按照有关规定应</w:t>
      </w:r>
      <w:proofErr w:type="gramStart"/>
      <w:r w:rsidRPr="00D90E50">
        <w:rPr>
          <w:rFonts w:ascii="仿宋" w:eastAsia="仿宋" w:hAnsi="仿宋" w:cstheme="minorBidi" w:hint="eastAsia"/>
          <w:sz w:val="32"/>
          <w:szCs w:val="32"/>
        </w:rPr>
        <w:t>予退</w:t>
      </w:r>
      <w:proofErr w:type="gramEnd"/>
      <w:r w:rsidRPr="00D90E50">
        <w:rPr>
          <w:rFonts w:ascii="仿宋" w:eastAsia="仿宋" w:hAnsi="仿宋" w:cstheme="minorBidi" w:hint="eastAsia"/>
          <w:sz w:val="32"/>
          <w:szCs w:val="32"/>
        </w:rPr>
        <w:t xml:space="preserve">学的； </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hint="eastAsia"/>
          <w:sz w:val="32"/>
          <w:szCs w:val="32"/>
        </w:rPr>
        <w:t>7.</w:t>
      </w:r>
      <w:r w:rsidRPr="00D90E50">
        <w:rPr>
          <w:rFonts w:ascii="仿宋" w:eastAsia="仿宋" w:hAnsi="仿宋" w:cstheme="minorBidi" w:hint="eastAsia"/>
          <w:sz w:val="32"/>
          <w:szCs w:val="32"/>
        </w:rPr>
        <w:t>已转过一次专业的；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hint="eastAsia"/>
          <w:sz w:val="32"/>
          <w:szCs w:val="32"/>
        </w:rPr>
        <w:t>8.</w:t>
      </w:r>
      <w:r w:rsidRPr="00D90E50">
        <w:rPr>
          <w:rFonts w:ascii="仿宋" w:eastAsia="仿宋" w:hAnsi="仿宋" w:cstheme="minorBidi" w:hint="eastAsia"/>
          <w:sz w:val="32"/>
          <w:szCs w:val="32"/>
        </w:rPr>
        <w:t>其他无正当理由的。</w:t>
      </w:r>
    </w:p>
    <w:p w:rsidR="00347F48" w:rsidRPr="00D90E50" w:rsidRDefault="00A40EE6" w:rsidP="00694162">
      <w:pPr>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第二十三条</w:t>
      </w:r>
      <w:r w:rsidRPr="00D90E50">
        <w:rPr>
          <w:rFonts w:ascii="仿宋" w:eastAsia="仿宋" w:hAnsi="仿宋" w:hint="eastAsia"/>
          <w:sz w:val="32"/>
          <w:szCs w:val="32"/>
        </w:rPr>
        <w:t xml:space="preserve">  研究生一般应当在被录取学校完成学业。因患病或者有特殊困难、特别需要，无法继续在本校学习或者不适应本校学习要求的，可以申请转学。</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hint="eastAsia"/>
          <w:sz w:val="32"/>
          <w:szCs w:val="32"/>
        </w:rPr>
        <w:t>研究生因学校培养条件改变等非本人原因需要转学的，学校出具证明，按教育部规定，由省教育厅协调转学到同层次学校。</w:t>
      </w:r>
    </w:p>
    <w:p w:rsidR="00347F48" w:rsidRPr="00D90E50" w:rsidRDefault="00A40EE6" w:rsidP="00694162">
      <w:pPr>
        <w:spacing w:line="336" w:lineRule="auto"/>
        <w:ind w:firstLineChars="200" w:firstLine="643"/>
        <w:rPr>
          <w:rFonts w:ascii="仿宋" w:eastAsia="仿宋" w:hAnsi="仿宋" w:cstheme="minorBidi"/>
          <w:sz w:val="32"/>
          <w:szCs w:val="32"/>
        </w:rPr>
      </w:pPr>
      <w:r w:rsidRPr="00D90E50">
        <w:rPr>
          <w:rFonts w:ascii="仿宋" w:eastAsia="仿宋" w:hAnsi="仿宋" w:hint="eastAsia"/>
          <w:b/>
          <w:sz w:val="32"/>
          <w:szCs w:val="32"/>
        </w:rPr>
        <w:t xml:space="preserve">第二十四条  </w:t>
      </w:r>
      <w:r w:rsidRPr="00D90E50">
        <w:rPr>
          <w:rFonts w:ascii="仿宋" w:eastAsia="仿宋" w:hAnsi="仿宋" w:cstheme="minorBidi" w:hint="eastAsia"/>
          <w:sz w:val="32"/>
          <w:szCs w:val="32"/>
        </w:rPr>
        <w:t>研究生有下列情形之一者，不得转学：</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cstheme="minorBidi" w:hint="eastAsia"/>
          <w:sz w:val="32"/>
          <w:szCs w:val="32"/>
        </w:rPr>
        <w:t>1.入学未满一学期或者毕业前一年的；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cstheme="minorBidi" w:hint="eastAsia"/>
          <w:sz w:val="32"/>
          <w:szCs w:val="32"/>
        </w:rPr>
        <w:lastRenderedPageBreak/>
        <w:t>2.拟转入学校、专业的录取标准高于本校、专业的；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cstheme="minorBidi" w:hint="eastAsia"/>
          <w:sz w:val="32"/>
          <w:szCs w:val="32"/>
        </w:rPr>
        <w:t>3.由低学历层次转为高学历层次的；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cstheme="minorBidi" w:hint="eastAsia"/>
          <w:sz w:val="32"/>
          <w:szCs w:val="32"/>
        </w:rPr>
        <w:t>4.以定向就业招生录取的；</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cstheme="minorBidi" w:hint="eastAsia"/>
          <w:sz w:val="32"/>
          <w:szCs w:val="32"/>
        </w:rPr>
        <w:t>5.无正当转学理由的。</w:t>
      </w:r>
    </w:p>
    <w:p w:rsidR="00347F48" w:rsidRPr="00D90E50" w:rsidRDefault="00A40EE6" w:rsidP="00694162">
      <w:pPr>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第二十五条</w:t>
      </w:r>
      <w:r w:rsidRPr="00D90E50">
        <w:rPr>
          <w:rFonts w:ascii="仿宋" w:eastAsia="仿宋" w:hAnsi="仿宋" w:hint="eastAsia"/>
          <w:sz w:val="32"/>
          <w:szCs w:val="32"/>
        </w:rPr>
        <w:t xml:space="preserve">  研究生转学由研究生本人提出申请，说明理由，经转出及转入专业导师、所在学校和</w:t>
      </w:r>
      <w:proofErr w:type="gramStart"/>
      <w:r w:rsidRPr="00D90E50">
        <w:rPr>
          <w:rFonts w:ascii="仿宋" w:eastAsia="仿宋" w:hAnsi="仿宋" w:hint="eastAsia"/>
          <w:sz w:val="32"/>
          <w:szCs w:val="32"/>
        </w:rPr>
        <w:t>拟转入</w:t>
      </w:r>
      <w:proofErr w:type="gramEnd"/>
      <w:r w:rsidRPr="00D90E50">
        <w:rPr>
          <w:rFonts w:ascii="仿宋" w:eastAsia="仿宋" w:hAnsi="仿宋" w:hint="eastAsia"/>
          <w:sz w:val="32"/>
          <w:szCs w:val="32"/>
        </w:rPr>
        <w:t>学校同意，由转入学校负责审核转学条件及相关证明，认为符合本校培养要求</w:t>
      </w:r>
      <w:proofErr w:type="gramStart"/>
      <w:r w:rsidRPr="00D90E50">
        <w:rPr>
          <w:rFonts w:ascii="仿宋" w:eastAsia="仿宋" w:hAnsi="仿宋" w:hint="eastAsia"/>
          <w:sz w:val="32"/>
          <w:szCs w:val="32"/>
        </w:rPr>
        <w:t>且学校</w:t>
      </w:r>
      <w:proofErr w:type="gramEnd"/>
      <w:r w:rsidRPr="00D90E50">
        <w:rPr>
          <w:rFonts w:ascii="仿宋" w:eastAsia="仿宋" w:hAnsi="仿宋" w:hint="eastAsia"/>
          <w:sz w:val="32"/>
          <w:szCs w:val="32"/>
        </w:rPr>
        <w:t>有培养能力的，经学校校长办公会或者专题会议研究决定，经公示无异议，可以转入。</w:t>
      </w:r>
    </w:p>
    <w:p w:rsidR="00347F48" w:rsidRPr="00D90E50" w:rsidRDefault="00A40EE6" w:rsidP="00694162">
      <w:pPr>
        <w:spacing w:line="336" w:lineRule="auto"/>
        <w:ind w:firstLineChars="200" w:firstLine="640"/>
        <w:rPr>
          <w:rFonts w:ascii="仿宋" w:eastAsia="仿宋" w:hAnsi="仿宋" w:cstheme="minorBidi"/>
          <w:sz w:val="32"/>
          <w:szCs w:val="32"/>
        </w:rPr>
      </w:pPr>
      <w:r w:rsidRPr="00D90E50">
        <w:rPr>
          <w:rFonts w:ascii="仿宋" w:eastAsia="仿宋" w:hAnsi="仿宋" w:hint="eastAsia"/>
          <w:sz w:val="32"/>
          <w:szCs w:val="32"/>
        </w:rPr>
        <w:t>跨省转学的，按教育部规定，由转出地省级教育行政部门商转入地省级教育行政部门，按转学条件确认后办理转学手续。须转户口的由转入地省级教育行政部门将有关文件抄送转入学校所在地的公安机关。</w:t>
      </w:r>
    </w:p>
    <w:p w:rsidR="00347F48" w:rsidRPr="00694162" w:rsidRDefault="00A40EE6" w:rsidP="00694162">
      <w:pPr>
        <w:adjustRightInd w:val="0"/>
        <w:spacing w:line="336" w:lineRule="auto"/>
        <w:jc w:val="center"/>
        <w:rPr>
          <w:rFonts w:ascii="黑体" w:eastAsia="黑体" w:hAnsi="黑体"/>
          <w:b/>
          <w:sz w:val="32"/>
          <w:szCs w:val="32"/>
        </w:rPr>
      </w:pPr>
      <w:r w:rsidRPr="00694162">
        <w:rPr>
          <w:rFonts w:ascii="黑体" w:eastAsia="黑体" w:hAnsi="黑体" w:hint="eastAsia"/>
          <w:b/>
          <w:sz w:val="32"/>
          <w:szCs w:val="32"/>
        </w:rPr>
        <w:t>第五章  休学与复学</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 xml:space="preserve">第二十六条 </w:t>
      </w:r>
      <w:r w:rsidRPr="00D90E50">
        <w:rPr>
          <w:rFonts w:ascii="仿宋" w:eastAsia="仿宋" w:hAnsi="仿宋" w:hint="eastAsia"/>
          <w:sz w:val="32"/>
          <w:szCs w:val="32"/>
        </w:rPr>
        <w:t>硕士研究生基本学制为2-3年，最长学习（含休学和保留学籍）年限不得超过5年；博士研究生基本学制为3-6年，最长学习（含休学和保留学籍）年限不得超过8年。休学创业的学生，最长学习年限可再延长2年。</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学校实行灵活的学习制度，研究生可以分阶段完成学业，但应当在最长的学习年限内完成学业。</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第二十七条</w:t>
      </w:r>
      <w:r w:rsidRPr="00D90E50">
        <w:rPr>
          <w:rFonts w:ascii="仿宋" w:eastAsia="仿宋" w:hAnsi="仿宋" w:hint="eastAsia"/>
          <w:sz w:val="32"/>
          <w:szCs w:val="32"/>
        </w:rPr>
        <w:t xml:space="preserve">  研究生有下列情形之一，应予休学：</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1.经学校指定</w:t>
      </w:r>
      <w:r w:rsidR="00AF4650" w:rsidRPr="00D90E50">
        <w:rPr>
          <w:rFonts w:ascii="仿宋" w:eastAsia="仿宋" w:hAnsi="仿宋" w:hint="eastAsia"/>
          <w:sz w:val="32"/>
          <w:szCs w:val="32"/>
        </w:rPr>
        <w:t>的二级甲等以上医院诊断认为必须停课</w:t>
      </w:r>
      <w:r w:rsidR="00AF4650" w:rsidRPr="00D90E50">
        <w:rPr>
          <w:rFonts w:ascii="仿宋" w:eastAsia="仿宋" w:hAnsi="仿宋" w:hint="eastAsia"/>
          <w:sz w:val="32"/>
          <w:szCs w:val="32"/>
        </w:rPr>
        <w:lastRenderedPageBreak/>
        <w:t>休养或治疗时间达到该学期总学时三分之一</w:t>
      </w:r>
      <w:r w:rsidRPr="00D90E50">
        <w:rPr>
          <w:rFonts w:ascii="仿宋" w:eastAsia="仿宋" w:hAnsi="仿宋" w:hint="eastAsia"/>
          <w:sz w:val="32"/>
          <w:szCs w:val="32"/>
        </w:rPr>
        <w:t>以上或因患传染病不宜过集体生活和继续在校学习的；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2.</w:t>
      </w:r>
      <w:r w:rsidR="00AF4650" w:rsidRPr="00D90E50">
        <w:rPr>
          <w:rFonts w:ascii="仿宋" w:eastAsia="仿宋" w:hAnsi="仿宋" w:hint="eastAsia"/>
          <w:sz w:val="32"/>
          <w:szCs w:val="32"/>
        </w:rPr>
        <w:t>一学期请假累计达到总学时三分之一</w:t>
      </w:r>
      <w:r w:rsidR="00782303" w:rsidRPr="00D90E50">
        <w:rPr>
          <w:rFonts w:ascii="仿宋" w:eastAsia="仿宋" w:hAnsi="仿宋" w:hint="eastAsia"/>
          <w:sz w:val="32"/>
          <w:szCs w:val="32"/>
        </w:rPr>
        <w:t>以上或者缺课累计达到四分之一</w:t>
      </w:r>
      <w:r w:rsidRPr="00D90E50">
        <w:rPr>
          <w:rFonts w:ascii="仿宋" w:eastAsia="仿宋" w:hAnsi="仿宋" w:hint="eastAsia"/>
          <w:sz w:val="32"/>
          <w:szCs w:val="32"/>
        </w:rPr>
        <w:t>以上的；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3.</w:t>
      </w:r>
      <w:proofErr w:type="gramStart"/>
      <w:r w:rsidRPr="00D90E50">
        <w:rPr>
          <w:rFonts w:ascii="仿宋" w:eastAsia="仿宋" w:hAnsi="仿宋" w:hint="eastAsia"/>
          <w:sz w:val="32"/>
          <w:szCs w:val="32"/>
        </w:rPr>
        <w:t>因创业</w:t>
      </w:r>
      <w:proofErr w:type="gramEnd"/>
      <w:r w:rsidRPr="00D90E50">
        <w:rPr>
          <w:rFonts w:ascii="仿宋" w:eastAsia="仿宋" w:hAnsi="仿宋" w:hint="eastAsia"/>
          <w:sz w:val="32"/>
          <w:szCs w:val="32"/>
        </w:rPr>
        <w:t>或其他特殊原因须暂时中断学业的。</w:t>
      </w:r>
    </w:p>
    <w:p w:rsidR="00347F48" w:rsidRPr="00D90E50" w:rsidRDefault="00A40EE6" w:rsidP="00694162">
      <w:pPr>
        <w:adjustRightInd w:val="0"/>
        <w:spacing w:line="336" w:lineRule="auto"/>
        <w:ind w:firstLineChars="200" w:firstLine="643"/>
        <w:rPr>
          <w:rFonts w:ascii="仿宋" w:eastAsia="仿宋" w:hAnsi="仿宋"/>
          <w:sz w:val="32"/>
          <w:szCs w:val="32"/>
          <w:u w:val="single"/>
        </w:rPr>
      </w:pPr>
      <w:r w:rsidRPr="00D90E50">
        <w:rPr>
          <w:rFonts w:ascii="仿宋" w:eastAsia="仿宋" w:hAnsi="仿宋" w:hint="eastAsia"/>
          <w:b/>
          <w:sz w:val="32"/>
          <w:szCs w:val="32"/>
        </w:rPr>
        <w:t>第二十八条</w:t>
      </w:r>
      <w:r w:rsidRPr="00D90E50">
        <w:rPr>
          <w:rFonts w:ascii="仿宋" w:eastAsia="仿宋" w:hAnsi="仿宋" w:hint="eastAsia"/>
          <w:sz w:val="32"/>
          <w:szCs w:val="32"/>
        </w:rPr>
        <w:t xml:space="preserve">　休学时间以一学年计算，累计不超过2年。</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第二十九条</w:t>
      </w:r>
      <w:r w:rsidRPr="00D90E50">
        <w:rPr>
          <w:rFonts w:ascii="仿宋" w:eastAsia="仿宋" w:hAnsi="仿宋" w:hint="eastAsia"/>
          <w:sz w:val="32"/>
          <w:szCs w:val="32"/>
        </w:rPr>
        <w:t xml:space="preserve">　研究生休学须本人提出书面申请，家长签字，并持有关证明，经导师、所在学院领导同意，报研究生处批准。休学的研究生应在接到休学通知之日起1周内办完离校手续并离校。</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第三十条</w:t>
      </w:r>
      <w:r w:rsidRPr="00D90E50">
        <w:rPr>
          <w:rFonts w:ascii="仿宋" w:eastAsia="仿宋" w:hAnsi="仿宋" w:hint="eastAsia"/>
          <w:sz w:val="32"/>
          <w:szCs w:val="32"/>
        </w:rPr>
        <w:t xml:space="preserve">　研究生休学期间保留学籍，但不享受在校学习研究生待遇。</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第三十一条</w:t>
      </w:r>
      <w:r w:rsidRPr="00D90E50">
        <w:rPr>
          <w:rFonts w:ascii="仿宋" w:eastAsia="仿宋" w:hAnsi="仿宋" w:hint="eastAsia"/>
          <w:sz w:val="32"/>
          <w:szCs w:val="32"/>
        </w:rPr>
        <w:t xml:space="preserve">　在校研究生应征参加中国人民解放军（含中国人民武装警察部队），学校保留其学籍至退役后2年。</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第三十二条</w:t>
      </w:r>
      <w:r w:rsidRPr="00D90E50">
        <w:rPr>
          <w:rFonts w:ascii="仿宋" w:eastAsia="仿宋" w:hAnsi="仿宋" w:hint="eastAsia"/>
          <w:sz w:val="32"/>
          <w:szCs w:val="32"/>
        </w:rPr>
        <w:t xml:space="preserve">　研究生参加学校组织的跨校联合培养项目，在联合培养学校学习期间，学校同时为其保留学籍。</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研究生保留学籍期间，与其实际所在的部队、学校等组织建立管理关系。</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第三十三条</w:t>
      </w:r>
      <w:r w:rsidRPr="00D90E50">
        <w:rPr>
          <w:rFonts w:ascii="仿宋" w:eastAsia="仿宋" w:hAnsi="仿宋" w:hint="eastAsia"/>
          <w:sz w:val="32"/>
          <w:szCs w:val="32"/>
        </w:rPr>
        <w:t xml:space="preserve">　研究生复学按下列规定办理：</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1.休学研究生应当在休学期满前（特殊情况可以在休学期满后1周内）办理复学手续。办理复学手续时，须持复学申请和相关证明，经研究生导师同意，所在学院领导核准，</w:t>
      </w:r>
      <w:r w:rsidRPr="00D90E50">
        <w:rPr>
          <w:rFonts w:ascii="仿宋" w:eastAsia="仿宋" w:hAnsi="仿宋" w:hint="eastAsia"/>
          <w:sz w:val="32"/>
          <w:szCs w:val="32"/>
        </w:rPr>
        <w:lastRenderedPageBreak/>
        <w:t>报研究生处批准，并办理相关手续。</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2.因病休学者，休学期满，应当向学校提出复学申请，经二级甲等以上医院复查诊断，合格的方可办理复学手续。</w:t>
      </w:r>
    </w:p>
    <w:p w:rsidR="00347F48" w:rsidRPr="00694162" w:rsidRDefault="00A40EE6" w:rsidP="00694162">
      <w:pPr>
        <w:adjustRightInd w:val="0"/>
        <w:spacing w:line="336" w:lineRule="auto"/>
        <w:jc w:val="center"/>
        <w:rPr>
          <w:rFonts w:ascii="黑体" w:eastAsia="黑体" w:hAnsi="黑体"/>
          <w:b/>
          <w:sz w:val="32"/>
          <w:szCs w:val="32"/>
        </w:rPr>
      </w:pPr>
      <w:r w:rsidRPr="00694162">
        <w:rPr>
          <w:rFonts w:ascii="黑体" w:eastAsia="黑体" w:hAnsi="黑体" w:hint="eastAsia"/>
          <w:b/>
          <w:sz w:val="32"/>
          <w:szCs w:val="32"/>
        </w:rPr>
        <w:t>第六章  退学</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第三十四条</w:t>
      </w:r>
      <w:r w:rsidRPr="00D90E50">
        <w:rPr>
          <w:rFonts w:ascii="仿宋" w:eastAsia="仿宋" w:hAnsi="仿宋" w:hint="eastAsia"/>
          <w:sz w:val="32"/>
          <w:szCs w:val="32"/>
        </w:rPr>
        <w:t xml:space="preserve">　研究生有下列情形之一，学校可</w:t>
      </w:r>
      <w:proofErr w:type="gramStart"/>
      <w:r w:rsidRPr="00D90E50">
        <w:rPr>
          <w:rFonts w:ascii="仿宋" w:eastAsia="仿宋" w:hAnsi="仿宋" w:hint="eastAsia"/>
          <w:sz w:val="32"/>
          <w:szCs w:val="32"/>
        </w:rPr>
        <w:t>予退</w:t>
      </w:r>
      <w:proofErr w:type="gramEnd"/>
      <w:r w:rsidRPr="00D90E50">
        <w:rPr>
          <w:rFonts w:ascii="仿宋" w:eastAsia="仿宋" w:hAnsi="仿宋" w:hint="eastAsia"/>
          <w:sz w:val="32"/>
          <w:szCs w:val="32"/>
        </w:rPr>
        <w:t>学处理：</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1.一学年所修的学位课程与专业必修课程不及格学分达到10学分的；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2.自入学起所修的学位课程与专业必修课程（无论重修与否），不及格学分累计达到15学分的；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3.连续两次开题报告未通过的；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4.连续两次中期考核未通过的；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5.在学校规定的最长学习年限内未完成学业的；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6.休学、保留学籍期满，在一周内未提出复学申请或者申请复学经复查不合格的；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7.经二级甲等以上医院诊断，患有疾病或者意外伤残不能继续在校学习的；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8.未经批准连续两</w:t>
      </w:r>
      <w:proofErr w:type="gramStart"/>
      <w:r w:rsidRPr="00D90E50">
        <w:rPr>
          <w:rFonts w:ascii="仿宋" w:eastAsia="仿宋" w:hAnsi="仿宋" w:hint="eastAsia"/>
          <w:sz w:val="32"/>
          <w:szCs w:val="32"/>
        </w:rPr>
        <w:t>周未</w:t>
      </w:r>
      <w:proofErr w:type="gramEnd"/>
      <w:r w:rsidRPr="00D90E50">
        <w:rPr>
          <w:rFonts w:ascii="仿宋" w:eastAsia="仿宋" w:hAnsi="仿宋" w:hint="eastAsia"/>
          <w:sz w:val="32"/>
          <w:szCs w:val="32"/>
        </w:rPr>
        <w:t>参加学校规定的教学活动的；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9.超过学校规定期限未注册而又未履行暂缓注册手续的；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10.应休学却拒办休学手续的；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11.学校规定的不能完成学业、应</w:t>
      </w:r>
      <w:proofErr w:type="gramStart"/>
      <w:r w:rsidRPr="00D90E50">
        <w:rPr>
          <w:rFonts w:ascii="仿宋" w:eastAsia="仿宋" w:hAnsi="仿宋" w:hint="eastAsia"/>
          <w:sz w:val="32"/>
          <w:szCs w:val="32"/>
        </w:rPr>
        <w:t>予退</w:t>
      </w:r>
      <w:proofErr w:type="gramEnd"/>
      <w:r w:rsidRPr="00D90E50">
        <w:rPr>
          <w:rFonts w:ascii="仿宋" w:eastAsia="仿宋" w:hAnsi="仿宋" w:hint="eastAsia"/>
          <w:sz w:val="32"/>
          <w:szCs w:val="32"/>
        </w:rPr>
        <w:t>学的其他情形。</w:t>
      </w:r>
    </w:p>
    <w:p w:rsidR="00347F48" w:rsidRPr="00D90E50" w:rsidRDefault="00A40EE6" w:rsidP="00694162">
      <w:pPr>
        <w:adjustRightInd w:val="0"/>
        <w:spacing w:line="336" w:lineRule="auto"/>
        <w:ind w:firstLineChars="200" w:firstLine="640"/>
        <w:rPr>
          <w:rFonts w:ascii="仿宋" w:eastAsia="仿宋" w:hAnsi="仿宋"/>
          <w:sz w:val="32"/>
          <w:szCs w:val="32"/>
          <w:u w:val="single"/>
        </w:rPr>
      </w:pPr>
      <w:r w:rsidRPr="00D90E50">
        <w:rPr>
          <w:rFonts w:ascii="仿宋" w:eastAsia="仿宋" w:hAnsi="仿宋" w:hint="eastAsia"/>
          <w:sz w:val="32"/>
          <w:szCs w:val="32"/>
        </w:rPr>
        <w:lastRenderedPageBreak/>
        <w:t>研究生本人申请退学的，学院相关工作人员应当与研究生充分沟通，并向导师、研究生家长征求意见，留存相关材料，研究生退学申请经导师和学院审核同意，到研究生处办理退学手续。</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第三十五条</w:t>
      </w:r>
      <w:r w:rsidRPr="00D90E50">
        <w:rPr>
          <w:rFonts w:ascii="仿宋" w:eastAsia="仿宋" w:hAnsi="仿宋" w:hint="eastAsia"/>
          <w:sz w:val="32"/>
          <w:szCs w:val="32"/>
        </w:rPr>
        <w:t xml:space="preserve">　同意退学的研究生，应当在1周内办理退学手续离校。退学的研究生，按已有毕业学历和就业政策可以就业的，由学校报省级毕业生就业部门办理相关手续；在学校规定期限内没有聘用单位的，办理退学手续离校。</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退学研究生的档案由学校退回其家庭所在地，户口按照国家相关规定</w:t>
      </w:r>
      <w:proofErr w:type="gramStart"/>
      <w:r w:rsidRPr="00D90E50">
        <w:rPr>
          <w:rFonts w:ascii="仿宋" w:eastAsia="仿宋" w:hAnsi="仿宋" w:hint="eastAsia"/>
          <w:sz w:val="32"/>
          <w:szCs w:val="32"/>
        </w:rPr>
        <w:t>迁回</w:t>
      </w:r>
      <w:proofErr w:type="gramEnd"/>
      <w:r w:rsidRPr="00D90E50">
        <w:rPr>
          <w:rFonts w:ascii="仿宋" w:eastAsia="仿宋" w:hAnsi="仿宋" w:hint="eastAsia"/>
          <w:sz w:val="32"/>
          <w:szCs w:val="32"/>
        </w:rPr>
        <w:t>原户籍地或者家庭户籍所在地。</w:t>
      </w:r>
    </w:p>
    <w:p w:rsidR="00347F48" w:rsidRPr="00694162" w:rsidRDefault="00A40EE6" w:rsidP="00694162">
      <w:pPr>
        <w:adjustRightInd w:val="0"/>
        <w:spacing w:line="336" w:lineRule="auto"/>
        <w:jc w:val="center"/>
        <w:rPr>
          <w:rFonts w:ascii="黑体" w:eastAsia="黑体" w:hAnsi="黑体"/>
          <w:b/>
          <w:sz w:val="32"/>
          <w:szCs w:val="32"/>
        </w:rPr>
      </w:pPr>
      <w:r w:rsidRPr="00694162">
        <w:rPr>
          <w:rFonts w:ascii="黑体" w:eastAsia="黑体" w:hAnsi="黑体" w:hint="eastAsia"/>
          <w:b/>
          <w:sz w:val="32"/>
          <w:szCs w:val="32"/>
        </w:rPr>
        <w:t>第七章  毕业与结业</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第三十六条</w:t>
      </w:r>
      <w:r w:rsidRPr="00D90E50">
        <w:rPr>
          <w:rFonts w:ascii="仿宋" w:eastAsia="仿宋" w:hAnsi="仿宋" w:hint="eastAsia"/>
          <w:sz w:val="32"/>
          <w:szCs w:val="32"/>
        </w:rPr>
        <w:t xml:space="preserve">　研究生在学校规定学习年限内，修完个人培养计划规定内容，成绩合格，完成学位论文的撰写和答辩，达到学校毕业要求的，准予毕业，并在研究生离校前发给毕业证书。符合学位授予条件的，学校颁发学位证书。</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第三十七条</w:t>
      </w:r>
      <w:r w:rsidRPr="00D90E50">
        <w:rPr>
          <w:rFonts w:ascii="仿宋" w:eastAsia="仿宋" w:hAnsi="仿宋" w:hint="eastAsia"/>
          <w:sz w:val="32"/>
          <w:szCs w:val="32"/>
        </w:rPr>
        <w:t xml:space="preserve">　提前完成个人培养计划规定内容，达到毕业条件，有突出表现的，经导师同意，所在学院领导签署意见，研究生处审核，学校批准后，最多可以提前一年毕业。</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第三十八条</w:t>
      </w:r>
      <w:r w:rsidRPr="00D90E50">
        <w:rPr>
          <w:rFonts w:ascii="仿宋" w:eastAsia="仿宋" w:hAnsi="仿宋" w:hint="eastAsia"/>
          <w:sz w:val="32"/>
          <w:szCs w:val="32"/>
        </w:rPr>
        <w:t xml:space="preserve">　研究生修满基本学制时，若</w:t>
      </w:r>
      <w:proofErr w:type="gramStart"/>
      <w:r w:rsidRPr="00D90E50">
        <w:rPr>
          <w:rFonts w:ascii="仿宋" w:eastAsia="仿宋" w:hAnsi="仿宋" w:hint="eastAsia"/>
          <w:sz w:val="32"/>
          <w:szCs w:val="32"/>
        </w:rPr>
        <w:t>遇以下</w:t>
      </w:r>
      <w:proofErr w:type="gramEnd"/>
      <w:r w:rsidRPr="00D90E50">
        <w:rPr>
          <w:rFonts w:ascii="仿宋" w:eastAsia="仿宋" w:hAnsi="仿宋" w:hint="eastAsia"/>
          <w:sz w:val="32"/>
          <w:szCs w:val="32"/>
        </w:rPr>
        <w:t>情况之一者，可以申请延长修业年限：</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1.未获得毕业规定总学分者（按规定应当退学者除外）；</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2.未完成学位论文撰写的；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lastRenderedPageBreak/>
        <w:t>3.未完成学位论文答辩的；</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研究生办理延长修业年限，应当在每年5月底至6月初由研究生本人提出申请，导师同意，所在学院领导签署意见，经学校审核批准后，准予延长修业年限，但不得超过规定的最长学习年限。</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延长修业年限的研究生保留学籍。延长修业年限期间，不享受奖助学金待遇。</w:t>
      </w:r>
    </w:p>
    <w:p w:rsidR="00347F48" w:rsidRPr="00D90E50" w:rsidRDefault="00A40EE6" w:rsidP="00694162">
      <w:pPr>
        <w:adjustRightInd w:val="0"/>
        <w:spacing w:line="336" w:lineRule="auto"/>
        <w:ind w:firstLineChars="200" w:firstLine="640"/>
        <w:rPr>
          <w:rFonts w:ascii="仿宋" w:eastAsia="仿宋" w:hAnsi="仿宋"/>
          <w:sz w:val="32"/>
          <w:szCs w:val="32"/>
        </w:rPr>
      </w:pPr>
      <w:r w:rsidRPr="00D90E50">
        <w:rPr>
          <w:rFonts w:ascii="仿宋" w:eastAsia="仿宋" w:hAnsi="仿宋" w:hint="eastAsia"/>
          <w:sz w:val="32"/>
          <w:szCs w:val="32"/>
        </w:rPr>
        <w:t>研究生应当申请延长修业年限而未申请的，按永久性结业或肄业处理。</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第三十九条</w:t>
      </w:r>
      <w:r w:rsidRPr="00D90E50">
        <w:rPr>
          <w:rFonts w:ascii="仿宋" w:eastAsia="仿宋" w:hAnsi="仿宋" w:hint="eastAsia"/>
          <w:sz w:val="32"/>
          <w:szCs w:val="32"/>
        </w:rPr>
        <w:t xml:space="preserve">  取得学籍的研究生，在校学习半年及以上退学的，或学习年限已达最长学习年限但未能取得培养方案规定最低学分，发给</w:t>
      </w:r>
      <w:proofErr w:type="gramStart"/>
      <w:r w:rsidRPr="00D90E50">
        <w:rPr>
          <w:rFonts w:ascii="仿宋" w:eastAsia="仿宋" w:hAnsi="仿宋" w:hint="eastAsia"/>
          <w:sz w:val="32"/>
          <w:szCs w:val="32"/>
        </w:rPr>
        <w:t>肄业</w:t>
      </w:r>
      <w:proofErr w:type="gramEnd"/>
      <w:r w:rsidRPr="00D90E50">
        <w:rPr>
          <w:rFonts w:ascii="仿宋" w:eastAsia="仿宋" w:hAnsi="仿宋" w:hint="eastAsia"/>
          <w:sz w:val="32"/>
          <w:szCs w:val="32"/>
        </w:rPr>
        <w:t>证书或者写实性学习证明。</w:t>
      </w:r>
    </w:p>
    <w:p w:rsidR="00347F48" w:rsidRPr="00694162" w:rsidRDefault="00A40EE6" w:rsidP="00694162">
      <w:pPr>
        <w:adjustRightInd w:val="0"/>
        <w:spacing w:line="336" w:lineRule="auto"/>
        <w:jc w:val="center"/>
        <w:rPr>
          <w:rFonts w:ascii="黑体" w:eastAsia="黑体" w:hAnsi="黑体"/>
          <w:b/>
          <w:sz w:val="32"/>
          <w:szCs w:val="32"/>
        </w:rPr>
      </w:pPr>
      <w:r w:rsidRPr="00694162">
        <w:rPr>
          <w:rFonts w:ascii="黑体" w:eastAsia="黑体" w:hAnsi="黑体" w:hint="eastAsia"/>
          <w:b/>
          <w:sz w:val="32"/>
          <w:szCs w:val="32"/>
        </w:rPr>
        <w:t>第八章  学业证书管理</w:t>
      </w:r>
    </w:p>
    <w:p w:rsidR="00347F48" w:rsidRPr="00D90E50" w:rsidRDefault="00A40EE6" w:rsidP="00694162">
      <w:pPr>
        <w:adjustRightInd w:val="0"/>
        <w:spacing w:line="336" w:lineRule="auto"/>
        <w:ind w:firstLineChars="200" w:firstLine="643"/>
        <w:jc w:val="left"/>
        <w:rPr>
          <w:rFonts w:ascii="仿宋" w:eastAsia="仿宋" w:hAnsi="仿宋"/>
          <w:sz w:val="32"/>
          <w:szCs w:val="32"/>
        </w:rPr>
      </w:pPr>
      <w:r w:rsidRPr="00D90E50">
        <w:rPr>
          <w:rFonts w:ascii="仿宋" w:eastAsia="仿宋" w:hAnsi="仿宋" w:hint="eastAsia"/>
          <w:b/>
          <w:sz w:val="32"/>
          <w:szCs w:val="32"/>
        </w:rPr>
        <w:t>第四十条</w:t>
      </w:r>
      <w:r w:rsidRPr="00D90E50">
        <w:rPr>
          <w:rFonts w:ascii="仿宋" w:eastAsia="仿宋" w:hAnsi="仿宋" w:hint="eastAsia"/>
          <w:sz w:val="32"/>
          <w:szCs w:val="32"/>
        </w:rPr>
        <w:t xml:space="preserve">　学校严格按照招生时确定的办学类型和学习形式，以及研究生招生录取时填报的个人信息，填写、颁发学历证书、学位证书及其他学业证书。</w:t>
      </w:r>
    </w:p>
    <w:p w:rsidR="00347F48" w:rsidRPr="00D90E50" w:rsidRDefault="00A40EE6" w:rsidP="00694162">
      <w:pPr>
        <w:adjustRightInd w:val="0"/>
        <w:spacing w:line="336" w:lineRule="auto"/>
        <w:ind w:firstLineChars="200" w:firstLine="640"/>
        <w:jc w:val="left"/>
        <w:rPr>
          <w:rFonts w:ascii="仿宋" w:eastAsia="仿宋" w:hAnsi="仿宋"/>
          <w:sz w:val="32"/>
          <w:szCs w:val="32"/>
        </w:rPr>
      </w:pPr>
      <w:r w:rsidRPr="00D90E50">
        <w:rPr>
          <w:rFonts w:ascii="仿宋" w:eastAsia="仿宋" w:hAnsi="仿宋" w:hint="eastAsia"/>
          <w:sz w:val="32"/>
          <w:szCs w:val="32"/>
        </w:rPr>
        <w:t>研究生在校期间变更姓名、出生日期等证书需填写的个人信息的，应当有合理、充分的理由，并提供有法定效力的相应证明文件。学校进行审查合格后，修改研究生学籍信息或报上级教育行政部门批准后修改研究生学籍信息。</w:t>
      </w:r>
    </w:p>
    <w:p w:rsidR="00347F48" w:rsidRPr="00D90E50" w:rsidRDefault="00A40EE6" w:rsidP="00694162">
      <w:pPr>
        <w:adjustRightInd w:val="0"/>
        <w:spacing w:line="336" w:lineRule="auto"/>
        <w:ind w:firstLineChars="200" w:firstLine="643"/>
        <w:jc w:val="left"/>
        <w:rPr>
          <w:rFonts w:ascii="仿宋" w:eastAsia="仿宋" w:hAnsi="仿宋"/>
          <w:sz w:val="32"/>
          <w:szCs w:val="32"/>
        </w:rPr>
      </w:pPr>
      <w:r w:rsidRPr="00D90E50">
        <w:rPr>
          <w:rFonts w:ascii="仿宋" w:eastAsia="仿宋" w:hAnsi="仿宋" w:hint="eastAsia"/>
          <w:b/>
          <w:sz w:val="32"/>
          <w:szCs w:val="32"/>
        </w:rPr>
        <w:t>第四十一条</w:t>
      </w:r>
      <w:r w:rsidRPr="00D90E50">
        <w:rPr>
          <w:rFonts w:ascii="仿宋" w:eastAsia="仿宋" w:hAnsi="仿宋" w:hint="eastAsia"/>
          <w:sz w:val="32"/>
          <w:szCs w:val="32"/>
        </w:rPr>
        <w:t xml:space="preserve">  学校执行高等教育学籍学历电子注册管理制度，完善学籍学历信息管理办法，按相关规定及时完成</w:t>
      </w:r>
      <w:r w:rsidRPr="00D90E50">
        <w:rPr>
          <w:rFonts w:ascii="仿宋" w:eastAsia="仿宋" w:hAnsi="仿宋" w:hint="eastAsia"/>
          <w:sz w:val="32"/>
          <w:szCs w:val="32"/>
        </w:rPr>
        <w:lastRenderedPageBreak/>
        <w:t>研究生学籍学历电子注册。</w:t>
      </w:r>
    </w:p>
    <w:p w:rsidR="00347F48" w:rsidRPr="00D90E50" w:rsidRDefault="00A40EE6" w:rsidP="00694162">
      <w:pPr>
        <w:adjustRightInd w:val="0"/>
        <w:spacing w:line="336" w:lineRule="auto"/>
        <w:ind w:firstLineChars="200" w:firstLine="643"/>
        <w:jc w:val="left"/>
        <w:rPr>
          <w:rFonts w:ascii="仿宋" w:eastAsia="仿宋" w:hAnsi="仿宋"/>
          <w:sz w:val="32"/>
          <w:szCs w:val="32"/>
        </w:rPr>
      </w:pPr>
      <w:r w:rsidRPr="00D90E50">
        <w:rPr>
          <w:rFonts w:ascii="仿宋" w:eastAsia="仿宋" w:hAnsi="仿宋" w:hint="eastAsia"/>
          <w:b/>
          <w:sz w:val="32"/>
          <w:szCs w:val="32"/>
        </w:rPr>
        <w:t>第四十二条</w:t>
      </w:r>
      <w:r w:rsidRPr="00D90E50">
        <w:rPr>
          <w:rFonts w:ascii="仿宋" w:eastAsia="仿宋" w:hAnsi="仿宋" w:hint="eastAsia"/>
          <w:sz w:val="32"/>
          <w:szCs w:val="32"/>
        </w:rPr>
        <w:t xml:space="preserve">  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w:t>
      </w:r>
    </w:p>
    <w:p w:rsidR="00347F48" w:rsidRPr="00D90E50" w:rsidRDefault="00A40EE6" w:rsidP="00694162">
      <w:pPr>
        <w:adjustRightInd w:val="0"/>
        <w:spacing w:line="336" w:lineRule="auto"/>
        <w:ind w:firstLineChars="200" w:firstLine="640"/>
        <w:jc w:val="left"/>
        <w:rPr>
          <w:rFonts w:ascii="仿宋" w:eastAsia="仿宋" w:hAnsi="仿宋"/>
          <w:sz w:val="32"/>
          <w:szCs w:val="32"/>
        </w:rPr>
      </w:pPr>
      <w:r w:rsidRPr="00D90E50">
        <w:rPr>
          <w:rFonts w:ascii="仿宋" w:eastAsia="仿宋" w:hAnsi="仿宋" w:hint="eastAsia"/>
          <w:sz w:val="32"/>
          <w:szCs w:val="32"/>
        </w:rPr>
        <w:t>被撤销的学历证书、学位证书已注册的，学校予以注销并报教育行政部门宣布无效。</w:t>
      </w:r>
    </w:p>
    <w:p w:rsidR="00347F48" w:rsidRPr="00D90E50" w:rsidRDefault="00A40EE6" w:rsidP="00694162">
      <w:pPr>
        <w:adjustRightInd w:val="0"/>
        <w:spacing w:line="336" w:lineRule="auto"/>
        <w:ind w:firstLineChars="200" w:firstLine="643"/>
        <w:jc w:val="left"/>
        <w:rPr>
          <w:rFonts w:ascii="仿宋" w:eastAsia="仿宋" w:hAnsi="仿宋"/>
          <w:sz w:val="32"/>
          <w:szCs w:val="32"/>
        </w:rPr>
      </w:pPr>
      <w:r w:rsidRPr="00D90E50">
        <w:rPr>
          <w:rFonts w:ascii="仿宋" w:eastAsia="仿宋" w:hAnsi="仿宋" w:hint="eastAsia"/>
          <w:b/>
          <w:sz w:val="32"/>
          <w:szCs w:val="32"/>
        </w:rPr>
        <w:t xml:space="preserve">第四十三条 </w:t>
      </w:r>
      <w:r w:rsidRPr="00D90E50">
        <w:rPr>
          <w:rFonts w:ascii="仿宋" w:eastAsia="仿宋" w:hAnsi="仿宋" w:hint="eastAsia"/>
          <w:sz w:val="32"/>
          <w:szCs w:val="32"/>
        </w:rPr>
        <w:t xml:space="preserve"> 学历证书和学位证书遗失或者损坏，经本人申请，学校核实后出具相应的证明书。证明书与原证书具有同等效力。</w:t>
      </w:r>
    </w:p>
    <w:p w:rsidR="00347F48" w:rsidRPr="00694162" w:rsidRDefault="00A40EE6" w:rsidP="00694162">
      <w:pPr>
        <w:adjustRightInd w:val="0"/>
        <w:spacing w:line="336" w:lineRule="auto"/>
        <w:jc w:val="center"/>
        <w:rPr>
          <w:rFonts w:ascii="黑体" w:eastAsia="黑体" w:hAnsi="黑体"/>
          <w:b/>
          <w:sz w:val="32"/>
          <w:szCs w:val="32"/>
        </w:rPr>
      </w:pPr>
      <w:r w:rsidRPr="00694162">
        <w:rPr>
          <w:rFonts w:ascii="黑体" w:eastAsia="黑体" w:hAnsi="黑体" w:hint="eastAsia"/>
          <w:b/>
          <w:sz w:val="32"/>
          <w:szCs w:val="32"/>
        </w:rPr>
        <w:t>第九章  附则</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第四十四条</w:t>
      </w:r>
      <w:r w:rsidRPr="00D90E50">
        <w:rPr>
          <w:rFonts w:ascii="仿宋" w:eastAsia="仿宋" w:hAnsi="仿宋" w:hint="eastAsia"/>
          <w:sz w:val="32"/>
          <w:szCs w:val="32"/>
        </w:rPr>
        <w:t xml:space="preserve">　对于学籍处理有异议的研究生，可以向学校学生申诉处理委员会提出申诉。</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第四十五条</w:t>
      </w:r>
      <w:r w:rsidRPr="00D90E50">
        <w:rPr>
          <w:rFonts w:ascii="仿宋" w:eastAsia="仿宋" w:hAnsi="仿宋" w:hint="eastAsia"/>
          <w:sz w:val="32"/>
          <w:szCs w:val="32"/>
        </w:rPr>
        <w:t xml:space="preserve">　本办法自2017年9月1日起实施。此前发布的与本</w:t>
      </w:r>
      <w:r w:rsidR="00D36352" w:rsidRPr="00D90E50">
        <w:rPr>
          <w:rFonts w:ascii="仿宋" w:eastAsia="仿宋" w:hAnsi="仿宋" w:hint="eastAsia"/>
          <w:sz w:val="32"/>
          <w:szCs w:val="32"/>
        </w:rPr>
        <w:t>办法</w:t>
      </w:r>
      <w:r w:rsidRPr="00D90E50">
        <w:rPr>
          <w:rFonts w:ascii="仿宋" w:eastAsia="仿宋" w:hAnsi="仿宋" w:hint="eastAsia"/>
          <w:sz w:val="32"/>
          <w:szCs w:val="32"/>
        </w:rPr>
        <w:t>不一致的，以本</w:t>
      </w:r>
      <w:r w:rsidR="00D36352" w:rsidRPr="00D90E50">
        <w:rPr>
          <w:rFonts w:ascii="仿宋" w:eastAsia="仿宋" w:hAnsi="仿宋" w:hint="eastAsia"/>
          <w:sz w:val="32"/>
          <w:szCs w:val="32"/>
        </w:rPr>
        <w:t>办法</w:t>
      </w:r>
      <w:r w:rsidRPr="00D90E50">
        <w:rPr>
          <w:rFonts w:ascii="仿宋" w:eastAsia="仿宋" w:hAnsi="仿宋" w:hint="eastAsia"/>
          <w:sz w:val="32"/>
          <w:szCs w:val="32"/>
        </w:rPr>
        <w:t>为准。</w:t>
      </w:r>
    </w:p>
    <w:p w:rsidR="00347F48" w:rsidRPr="00D90E50" w:rsidRDefault="00A40EE6" w:rsidP="00694162">
      <w:pPr>
        <w:adjustRightInd w:val="0"/>
        <w:spacing w:line="336" w:lineRule="auto"/>
        <w:ind w:firstLineChars="200" w:firstLine="643"/>
        <w:rPr>
          <w:rFonts w:ascii="仿宋" w:eastAsia="仿宋" w:hAnsi="仿宋"/>
          <w:sz w:val="32"/>
          <w:szCs w:val="32"/>
        </w:rPr>
      </w:pPr>
      <w:r w:rsidRPr="00D90E50">
        <w:rPr>
          <w:rFonts w:ascii="仿宋" w:eastAsia="仿宋" w:hAnsi="仿宋" w:hint="eastAsia"/>
          <w:b/>
          <w:sz w:val="32"/>
          <w:szCs w:val="32"/>
        </w:rPr>
        <w:t>第四十六条</w:t>
      </w:r>
      <w:r w:rsidRPr="00D90E50">
        <w:rPr>
          <w:rFonts w:ascii="仿宋" w:eastAsia="仿宋" w:hAnsi="仿宋" w:hint="eastAsia"/>
          <w:sz w:val="32"/>
          <w:szCs w:val="32"/>
        </w:rPr>
        <w:t xml:space="preserve">　本办法由研究生处负责解释。</w:t>
      </w:r>
    </w:p>
    <w:p w:rsidR="00EF1D87" w:rsidRDefault="00EF1D87" w:rsidP="00EF1D87">
      <w:pPr>
        <w:spacing w:line="440" w:lineRule="exact"/>
        <w:ind w:firstLineChars="1400" w:firstLine="4480"/>
        <w:jc w:val="left"/>
        <w:rPr>
          <w:rFonts w:ascii="仿宋_GB2312" w:eastAsia="仿宋_GB2312" w:hAnsi="仿宋" w:hint="eastAsia"/>
          <w:sz w:val="32"/>
        </w:rPr>
      </w:pPr>
    </w:p>
    <w:p w:rsidR="00EF1D87" w:rsidRDefault="00EF1D87" w:rsidP="00EF1D87">
      <w:pPr>
        <w:spacing w:line="440" w:lineRule="exact"/>
        <w:ind w:firstLineChars="1400" w:firstLine="4480"/>
        <w:jc w:val="left"/>
        <w:rPr>
          <w:rFonts w:ascii="仿宋_GB2312" w:eastAsia="仿宋_GB2312" w:hAnsi="宋体" w:hint="eastAsia"/>
          <w:b/>
          <w:sz w:val="30"/>
          <w:szCs w:val="30"/>
        </w:rPr>
      </w:pPr>
      <w:bookmarkStart w:id="0" w:name="_GoBack"/>
      <w:bookmarkEnd w:id="0"/>
      <w:r w:rsidRPr="00C56E33">
        <w:rPr>
          <w:rFonts w:ascii="仿宋_GB2312" w:eastAsia="仿宋_GB2312" w:hAnsi="仿宋" w:hint="eastAsia"/>
          <w:sz w:val="32"/>
        </w:rPr>
        <w:t>201</w:t>
      </w:r>
      <w:r>
        <w:rPr>
          <w:rFonts w:ascii="仿宋_GB2312" w:eastAsia="仿宋_GB2312" w:hAnsi="仿宋" w:hint="eastAsia"/>
          <w:color w:val="000000"/>
          <w:sz w:val="32"/>
        </w:rPr>
        <w:t>7</w:t>
      </w:r>
      <w:r w:rsidRPr="00C56E33">
        <w:rPr>
          <w:rFonts w:ascii="仿宋_GB2312" w:eastAsia="仿宋_GB2312" w:hAnsi="仿宋" w:hint="eastAsia"/>
          <w:color w:val="000000"/>
          <w:sz w:val="32"/>
        </w:rPr>
        <w:t>年</w:t>
      </w:r>
      <w:r>
        <w:rPr>
          <w:rFonts w:ascii="仿宋_GB2312" w:eastAsia="仿宋_GB2312" w:hAnsi="仿宋" w:hint="eastAsia"/>
          <w:color w:val="000000"/>
          <w:sz w:val="32"/>
        </w:rPr>
        <w:t>8</w:t>
      </w:r>
      <w:r w:rsidRPr="00C56E33">
        <w:rPr>
          <w:rFonts w:ascii="仿宋_GB2312" w:eastAsia="仿宋_GB2312" w:hAnsi="仿宋" w:hint="eastAsia"/>
          <w:color w:val="000000"/>
          <w:sz w:val="32"/>
        </w:rPr>
        <w:t>月</w:t>
      </w:r>
      <w:r>
        <w:rPr>
          <w:rFonts w:ascii="仿宋_GB2312" w:eastAsia="仿宋_GB2312" w:hAnsi="仿宋" w:hint="eastAsia"/>
          <w:color w:val="000000"/>
          <w:sz w:val="32"/>
        </w:rPr>
        <w:t>8</w:t>
      </w:r>
      <w:r w:rsidRPr="00C56E33">
        <w:rPr>
          <w:rFonts w:ascii="仿宋_GB2312" w:eastAsia="仿宋_GB2312" w:hAnsi="仿宋" w:hint="eastAsia"/>
          <w:sz w:val="32"/>
        </w:rPr>
        <w:t>日印发</w:t>
      </w:r>
    </w:p>
    <w:p w:rsidR="00347F48" w:rsidRPr="00D90E50" w:rsidRDefault="00347F48" w:rsidP="00EF1D87">
      <w:pPr>
        <w:adjustRightInd w:val="0"/>
        <w:spacing w:line="336" w:lineRule="auto"/>
        <w:ind w:firstLineChars="200" w:firstLine="640"/>
        <w:rPr>
          <w:rFonts w:ascii="仿宋" w:eastAsia="仿宋" w:hAnsi="仿宋"/>
          <w:sz w:val="32"/>
          <w:szCs w:val="32"/>
        </w:rPr>
      </w:pPr>
    </w:p>
    <w:sectPr w:rsidR="00347F48" w:rsidRPr="00D90E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17" w:rsidRDefault="00660E17" w:rsidP="00AF4650">
      <w:r>
        <w:separator/>
      </w:r>
    </w:p>
  </w:endnote>
  <w:endnote w:type="continuationSeparator" w:id="0">
    <w:p w:rsidR="00660E17" w:rsidRDefault="00660E17" w:rsidP="00AF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17" w:rsidRDefault="00660E17" w:rsidP="00AF4650">
      <w:r>
        <w:separator/>
      </w:r>
    </w:p>
  </w:footnote>
  <w:footnote w:type="continuationSeparator" w:id="0">
    <w:p w:rsidR="00660E17" w:rsidRDefault="00660E17" w:rsidP="00AF4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2F04"/>
    <w:rsid w:val="000256AE"/>
    <w:rsid w:val="000264DD"/>
    <w:rsid w:val="000539FC"/>
    <w:rsid w:val="00054A6A"/>
    <w:rsid w:val="00065DF8"/>
    <w:rsid w:val="000B098F"/>
    <w:rsid w:val="000B746E"/>
    <w:rsid w:val="000E6D88"/>
    <w:rsid w:val="001068E4"/>
    <w:rsid w:val="00110939"/>
    <w:rsid w:val="00111EF7"/>
    <w:rsid w:val="00131E0E"/>
    <w:rsid w:val="00141667"/>
    <w:rsid w:val="00152189"/>
    <w:rsid w:val="001675E1"/>
    <w:rsid w:val="00180D8B"/>
    <w:rsid w:val="001957BE"/>
    <w:rsid w:val="001A137B"/>
    <w:rsid w:val="001D155F"/>
    <w:rsid w:val="001E5C0C"/>
    <w:rsid w:val="001F3980"/>
    <w:rsid w:val="001F7BB2"/>
    <w:rsid w:val="00201E60"/>
    <w:rsid w:val="00203317"/>
    <w:rsid w:val="00204294"/>
    <w:rsid w:val="00272174"/>
    <w:rsid w:val="00274959"/>
    <w:rsid w:val="002A332E"/>
    <w:rsid w:val="002B1C95"/>
    <w:rsid w:val="002B34A6"/>
    <w:rsid w:val="002B771C"/>
    <w:rsid w:val="002D041B"/>
    <w:rsid w:val="002D0E96"/>
    <w:rsid w:val="002D34A6"/>
    <w:rsid w:val="002E6AA1"/>
    <w:rsid w:val="002F1EBB"/>
    <w:rsid w:val="002F2F04"/>
    <w:rsid w:val="002F6198"/>
    <w:rsid w:val="00310313"/>
    <w:rsid w:val="00314F93"/>
    <w:rsid w:val="003449E5"/>
    <w:rsid w:val="00347F48"/>
    <w:rsid w:val="00391C7D"/>
    <w:rsid w:val="003A79A9"/>
    <w:rsid w:val="003B2527"/>
    <w:rsid w:val="003F3E2B"/>
    <w:rsid w:val="00413677"/>
    <w:rsid w:val="004162CB"/>
    <w:rsid w:val="004460EB"/>
    <w:rsid w:val="00446B09"/>
    <w:rsid w:val="00452428"/>
    <w:rsid w:val="00462160"/>
    <w:rsid w:val="004628AE"/>
    <w:rsid w:val="0049272C"/>
    <w:rsid w:val="00497ACF"/>
    <w:rsid w:val="004A1B20"/>
    <w:rsid w:val="004A54AC"/>
    <w:rsid w:val="004A5F6B"/>
    <w:rsid w:val="004A6268"/>
    <w:rsid w:val="004C7478"/>
    <w:rsid w:val="004D5C35"/>
    <w:rsid w:val="004D5D43"/>
    <w:rsid w:val="004F29C4"/>
    <w:rsid w:val="0050750B"/>
    <w:rsid w:val="00512E52"/>
    <w:rsid w:val="0051384C"/>
    <w:rsid w:val="00531EF4"/>
    <w:rsid w:val="0054759F"/>
    <w:rsid w:val="005554CD"/>
    <w:rsid w:val="005A17EA"/>
    <w:rsid w:val="005A2D35"/>
    <w:rsid w:val="005C0CE9"/>
    <w:rsid w:val="005C23F6"/>
    <w:rsid w:val="005C4BCC"/>
    <w:rsid w:val="005D4F35"/>
    <w:rsid w:val="005E0AC5"/>
    <w:rsid w:val="00613591"/>
    <w:rsid w:val="00625061"/>
    <w:rsid w:val="006267EC"/>
    <w:rsid w:val="00653509"/>
    <w:rsid w:val="00655677"/>
    <w:rsid w:val="0066039E"/>
    <w:rsid w:val="00660E17"/>
    <w:rsid w:val="0066447F"/>
    <w:rsid w:val="00674A01"/>
    <w:rsid w:val="00694162"/>
    <w:rsid w:val="006963D9"/>
    <w:rsid w:val="006B710E"/>
    <w:rsid w:val="006E470F"/>
    <w:rsid w:val="006F3CA7"/>
    <w:rsid w:val="007001E0"/>
    <w:rsid w:val="00711F86"/>
    <w:rsid w:val="0071329C"/>
    <w:rsid w:val="0071417B"/>
    <w:rsid w:val="007155C4"/>
    <w:rsid w:val="00734F8C"/>
    <w:rsid w:val="00742479"/>
    <w:rsid w:val="007441EC"/>
    <w:rsid w:val="00761B8A"/>
    <w:rsid w:val="00762974"/>
    <w:rsid w:val="00782303"/>
    <w:rsid w:val="007904F8"/>
    <w:rsid w:val="007B066D"/>
    <w:rsid w:val="007B14F2"/>
    <w:rsid w:val="007C3F74"/>
    <w:rsid w:val="007C582E"/>
    <w:rsid w:val="007E43E8"/>
    <w:rsid w:val="00816706"/>
    <w:rsid w:val="00862091"/>
    <w:rsid w:val="008747CC"/>
    <w:rsid w:val="008A66F7"/>
    <w:rsid w:val="008A6EBE"/>
    <w:rsid w:val="008B15F4"/>
    <w:rsid w:val="008B2D39"/>
    <w:rsid w:val="008C10BB"/>
    <w:rsid w:val="008C21C3"/>
    <w:rsid w:val="008C27CC"/>
    <w:rsid w:val="008E584F"/>
    <w:rsid w:val="00901BA5"/>
    <w:rsid w:val="00904AF9"/>
    <w:rsid w:val="009052B5"/>
    <w:rsid w:val="0091071F"/>
    <w:rsid w:val="00921616"/>
    <w:rsid w:val="00924052"/>
    <w:rsid w:val="00965AB8"/>
    <w:rsid w:val="00970D76"/>
    <w:rsid w:val="00991DA6"/>
    <w:rsid w:val="009A4F29"/>
    <w:rsid w:val="009B3375"/>
    <w:rsid w:val="009C0C76"/>
    <w:rsid w:val="009C6D9F"/>
    <w:rsid w:val="009D3188"/>
    <w:rsid w:val="009D627A"/>
    <w:rsid w:val="009F03B5"/>
    <w:rsid w:val="00A00AA5"/>
    <w:rsid w:val="00A0380F"/>
    <w:rsid w:val="00A25831"/>
    <w:rsid w:val="00A27867"/>
    <w:rsid w:val="00A40EE6"/>
    <w:rsid w:val="00A54FBD"/>
    <w:rsid w:val="00A65134"/>
    <w:rsid w:val="00A80088"/>
    <w:rsid w:val="00AB1D82"/>
    <w:rsid w:val="00AC0766"/>
    <w:rsid w:val="00AC1868"/>
    <w:rsid w:val="00AC6B11"/>
    <w:rsid w:val="00AE7725"/>
    <w:rsid w:val="00AE7E3A"/>
    <w:rsid w:val="00AF1982"/>
    <w:rsid w:val="00AF4650"/>
    <w:rsid w:val="00B1684B"/>
    <w:rsid w:val="00B30285"/>
    <w:rsid w:val="00B60364"/>
    <w:rsid w:val="00B73B34"/>
    <w:rsid w:val="00B76F80"/>
    <w:rsid w:val="00C12CC6"/>
    <w:rsid w:val="00C21E38"/>
    <w:rsid w:val="00C31E2F"/>
    <w:rsid w:val="00C5080F"/>
    <w:rsid w:val="00C53CBE"/>
    <w:rsid w:val="00C60076"/>
    <w:rsid w:val="00C83255"/>
    <w:rsid w:val="00C86245"/>
    <w:rsid w:val="00CC334B"/>
    <w:rsid w:val="00CC7F17"/>
    <w:rsid w:val="00CD2343"/>
    <w:rsid w:val="00CE2FF7"/>
    <w:rsid w:val="00CE397D"/>
    <w:rsid w:val="00CF01A1"/>
    <w:rsid w:val="00D04ACB"/>
    <w:rsid w:val="00D20BB1"/>
    <w:rsid w:val="00D243B6"/>
    <w:rsid w:val="00D253BC"/>
    <w:rsid w:val="00D27BBE"/>
    <w:rsid w:val="00D34E5C"/>
    <w:rsid w:val="00D36352"/>
    <w:rsid w:val="00D42E50"/>
    <w:rsid w:val="00D45514"/>
    <w:rsid w:val="00D4566C"/>
    <w:rsid w:val="00D641ED"/>
    <w:rsid w:val="00D906C2"/>
    <w:rsid w:val="00D90E50"/>
    <w:rsid w:val="00DA0C1E"/>
    <w:rsid w:val="00DC0344"/>
    <w:rsid w:val="00DC1FB7"/>
    <w:rsid w:val="00DD3273"/>
    <w:rsid w:val="00DD6354"/>
    <w:rsid w:val="00DF70FF"/>
    <w:rsid w:val="00E22E36"/>
    <w:rsid w:val="00E31C20"/>
    <w:rsid w:val="00E341AB"/>
    <w:rsid w:val="00E42E6B"/>
    <w:rsid w:val="00E52C08"/>
    <w:rsid w:val="00E561AA"/>
    <w:rsid w:val="00E56349"/>
    <w:rsid w:val="00E659C4"/>
    <w:rsid w:val="00E66046"/>
    <w:rsid w:val="00E70D3E"/>
    <w:rsid w:val="00EC1F60"/>
    <w:rsid w:val="00EC5AE2"/>
    <w:rsid w:val="00EC75D1"/>
    <w:rsid w:val="00ED64EF"/>
    <w:rsid w:val="00EF1D87"/>
    <w:rsid w:val="00F04AB5"/>
    <w:rsid w:val="00F31BC2"/>
    <w:rsid w:val="00F46C89"/>
    <w:rsid w:val="00F55793"/>
    <w:rsid w:val="00F760A0"/>
    <w:rsid w:val="00F85CDA"/>
    <w:rsid w:val="00F91DCD"/>
    <w:rsid w:val="00FA620A"/>
    <w:rsid w:val="00FB5413"/>
    <w:rsid w:val="00FD15CC"/>
    <w:rsid w:val="00FE2E11"/>
    <w:rsid w:val="00FF05DE"/>
    <w:rsid w:val="00FF4669"/>
    <w:rsid w:val="00FF71AE"/>
    <w:rsid w:val="014F4C73"/>
    <w:rsid w:val="08385078"/>
    <w:rsid w:val="0CD83CB3"/>
    <w:rsid w:val="0E4D0AD1"/>
    <w:rsid w:val="17AD00AA"/>
    <w:rsid w:val="18D301CD"/>
    <w:rsid w:val="1C8B05C3"/>
    <w:rsid w:val="29A719C6"/>
    <w:rsid w:val="2D180A83"/>
    <w:rsid w:val="2E3C5A1C"/>
    <w:rsid w:val="32771681"/>
    <w:rsid w:val="34F67A07"/>
    <w:rsid w:val="37227775"/>
    <w:rsid w:val="390F1435"/>
    <w:rsid w:val="3C102AD0"/>
    <w:rsid w:val="3C2A575E"/>
    <w:rsid w:val="41671A47"/>
    <w:rsid w:val="42FE53D0"/>
    <w:rsid w:val="46446DAD"/>
    <w:rsid w:val="4D6E0F66"/>
    <w:rsid w:val="547958D1"/>
    <w:rsid w:val="5B9E567B"/>
    <w:rsid w:val="5BB4213A"/>
    <w:rsid w:val="5C0D07C9"/>
    <w:rsid w:val="671E1B49"/>
    <w:rsid w:val="6EB716CA"/>
    <w:rsid w:val="6EC7277F"/>
    <w:rsid w:val="6F4A5314"/>
    <w:rsid w:val="7E076F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styleId="a5">
    <w:name w:val="Balloon Text"/>
    <w:basedOn w:val="a"/>
    <w:link w:val="Char1"/>
    <w:uiPriority w:val="99"/>
    <w:semiHidden/>
    <w:unhideWhenUsed/>
    <w:rsid w:val="00AC0766"/>
    <w:rPr>
      <w:sz w:val="18"/>
      <w:szCs w:val="18"/>
    </w:rPr>
  </w:style>
  <w:style w:type="character" w:customStyle="1" w:styleId="Char1">
    <w:name w:val="批注框文本 Char"/>
    <w:basedOn w:val="a0"/>
    <w:link w:val="a5"/>
    <w:uiPriority w:val="99"/>
    <w:semiHidden/>
    <w:rsid w:val="00AC076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935</Words>
  <Characters>5331</Characters>
  <Application>Microsoft Office Word</Application>
  <DocSecurity>0</DocSecurity>
  <Lines>44</Lines>
  <Paragraphs>12</Paragraphs>
  <ScaleCrop>false</ScaleCrop>
  <Company>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赵万鹏</dc:creator>
  <cp:lastModifiedBy>刘珺</cp:lastModifiedBy>
  <cp:revision>66</cp:revision>
  <cp:lastPrinted>2017-08-03T02:12:00Z</cp:lastPrinted>
  <dcterms:created xsi:type="dcterms:W3CDTF">2017-07-10T09:12:00Z</dcterms:created>
  <dcterms:modified xsi:type="dcterms:W3CDTF">2017-09-11T01:38:00Z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